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365F52D9"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20</w:t>
      </w:r>
      <w:r w:rsidRPr="007D3E81">
        <w:rPr>
          <w:rFonts w:cs="Arial"/>
          <w:b/>
          <w:sz w:val="24"/>
          <w:szCs w:val="24"/>
        </w:rPr>
        <w:tab/>
      </w:r>
      <w:r w:rsidRPr="001019A6">
        <w:rPr>
          <w:b/>
          <w:noProof/>
          <w:sz w:val="24"/>
          <w:szCs w:val="24"/>
        </w:rPr>
        <w:t>R3-2</w:t>
      </w:r>
      <w:r w:rsidR="002A21A3">
        <w:rPr>
          <w:b/>
          <w:noProof/>
          <w:sz w:val="24"/>
          <w:szCs w:val="24"/>
        </w:rPr>
        <w:t>3</w:t>
      </w:r>
      <w:r w:rsidR="00933D52">
        <w:rPr>
          <w:b/>
          <w:noProof/>
          <w:sz w:val="24"/>
          <w:szCs w:val="24"/>
        </w:rPr>
        <w:t>3046</w:t>
      </w:r>
    </w:p>
    <w:p w14:paraId="05243933" w14:textId="12136348" w:rsidR="000A5D9A" w:rsidRDefault="000C3DD2" w:rsidP="000A5D9A">
      <w:pPr>
        <w:pStyle w:val="CRCoverPage"/>
        <w:tabs>
          <w:tab w:val="right" w:pos="9639"/>
          <w:tab w:val="right" w:pos="13323"/>
        </w:tabs>
        <w:spacing w:after="0"/>
        <w:rPr>
          <w:rFonts w:cs="Arial"/>
          <w:b/>
          <w:sz w:val="24"/>
          <w:szCs w:val="24"/>
        </w:rPr>
      </w:pPr>
      <w:r>
        <w:rPr>
          <w:rFonts w:cs="Arial"/>
          <w:b/>
          <w:sz w:val="24"/>
        </w:rPr>
        <w:t>22</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2A21A3">
        <w:rPr>
          <w:rFonts w:cs="Arial"/>
          <w:b/>
          <w:sz w:val="24"/>
        </w:rPr>
        <w:t>26</w:t>
      </w:r>
      <w:r w:rsidR="000A5D9A">
        <w:rPr>
          <w:rFonts w:cs="Arial"/>
          <w:b/>
          <w:sz w:val="24"/>
        </w:rPr>
        <w:t xml:space="preserve"> </w:t>
      </w:r>
      <w:r>
        <w:rPr>
          <w:rFonts w:cs="Arial"/>
          <w:b/>
          <w:sz w:val="24"/>
        </w:rPr>
        <w:t>May</w:t>
      </w:r>
      <w:r w:rsidR="000A5D9A">
        <w:rPr>
          <w:rFonts w:cs="Arial"/>
          <w:b/>
          <w:sz w:val="24"/>
        </w:rPr>
        <w:t xml:space="preserve"> 202</w:t>
      </w:r>
      <w:r w:rsidR="002A21A3">
        <w:rPr>
          <w:rFonts w:cs="Arial"/>
          <w:b/>
          <w:sz w:val="24"/>
        </w:rPr>
        <w:t>3</w:t>
      </w:r>
      <w:r>
        <w:rPr>
          <w:rFonts w:cs="Arial"/>
          <w:b/>
          <w:sz w:val="24"/>
        </w:rPr>
        <w:t>, Incheon, K</w:t>
      </w:r>
      <w:r w:rsidR="00D43697">
        <w:rPr>
          <w:rFonts w:cs="Arial"/>
          <w:b/>
          <w:sz w:val="24"/>
        </w:rPr>
        <w:t>orea</w:t>
      </w:r>
    </w:p>
    <w:p w14:paraId="66968363" w14:textId="77777777" w:rsidR="0037119B" w:rsidRPr="000A5D9A" w:rsidRDefault="0037119B" w:rsidP="0037119B">
      <w:pPr>
        <w:pStyle w:val="ad"/>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7AE6B104"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48B9B078"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 xml:space="preserve">The signalling support for </w:t>
      </w:r>
      <w:r w:rsidR="009D6FB8">
        <w:rPr>
          <w:rFonts w:eastAsiaTheme="minorEastAsia"/>
          <w:lang w:eastAsia="zh-CN"/>
        </w:rPr>
        <w:t>LTM</w:t>
      </w:r>
      <w:r>
        <w:rPr>
          <w:rFonts w:eastAsiaTheme="minorEastAsia"/>
          <w:lang w:eastAsia="zh-CN"/>
        </w:rPr>
        <w:t xml:space="preserve"> was discussed </w:t>
      </w:r>
      <w:r w:rsidR="009D453E">
        <w:rPr>
          <w:rFonts w:eastAsiaTheme="minorEastAsia"/>
          <w:lang w:eastAsia="zh-CN"/>
        </w:rPr>
        <w:t>at the</w:t>
      </w:r>
      <w:r>
        <w:rPr>
          <w:rFonts w:eastAsiaTheme="minorEastAsia"/>
          <w:lang w:eastAsia="zh-CN"/>
        </w:rPr>
        <w:t xml:space="preserve"> RAN3#11</w:t>
      </w:r>
      <w:r w:rsidR="003C247E">
        <w:rPr>
          <w:rFonts w:eastAsiaTheme="minorEastAsia"/>
          <w:lang w:eastAsia="zh-CN"/>
        </w:rPr>
        <w:t>9</w:t>
      </w:r>
      <w:r w:rsidR="00782287">
        <w:rPr>
          <w:rFonts w:eastAsiaTheme="minorEastAsia"/>
          <w:lang w:eastAsia="zh-CN"/>
        </w:rPr>
        <w:t>bis-e</w:t>
      </w:r>
      <w:r w:rsidR="00894F57">
        <w:rPr>
          <w:rFonts w:eastAsiaTheme="minorEastAsia"/>
          <w:lang w:eastAsia="zh-CN"/>
        </w:rPr>
        <w:t xml:space="preserve"> </w:t>
      </w:r>
      <w:r w:rsidR="009D453E">
        <w:rPr>
          <w:rFonts w:eastAsiaTheme="minorEastAsia"/>
          <w:lang w:eastAsia="zh-CN"/>
        </w:rPr>
        <w:t xml:space="preserve">meeting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7"/>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59570012" w14:textId="77777777" w:rsidR="003C144E" w:rsidRPr="003C144E" w:rsidRDefault="003C144E" w:rsidP="003C144E">
            <w:pPr>
              <w:rPr>
                <w:rFonts w:eastAsia="宋体"/>
                <w:color w:val="00B050"/>
                <w:kern w:val="2"/>
              </w:rPr>
            </w:pPr>
            <w:bookmarkStart w:id="3" w:name="_Hlk130825108"/>
            <w:r w:rsidRPr="003C144E">
              <w:rPr>
                <w:color w:val="00B050"/>
                <w:kern w:val="2"/>
              </w:rPr>
              <w:t>The CU requests the candidate DU to provide RACH resource per candidate cell for TA acquisition in inter-DU case.</w:t>
            </w:r>
          </w:p>
          <w:p w14:paraId="79AA8A6D" w14:textId="77777777" w:rsidR="003C144E" w:rsidRPr="003C144E" w:rsidRDefault="003C144E" w:rsidP="003C144E">
            <w:pPr>
              <w:rPr>
                <w:color w:val="00B050"/>
                <w:kern w:val="2"/>
              </w:rPr>
            </w:pPr>
            <w:r w:rsidRPr="003C144E">
              <w:rPr>
                <w:color w:val="00B050"/>
                <w:kern w:val="2"/>
              </w:rPr>
              <w:t xml:space="preserve">For intra-DU LTM, the </w:t>
            </w:r>
            <w:proofErr w:type="spellStart"/>
            <w:r w:rsidRPr="003C144E">
              <w:rPr>
                <w:color w:val="00B050"/>
                <w:kern w:val="2"/>
              </w:rPr>
              <w:t>gNB</w:t>
            </w:r>
            <w:proofErr w:type="spellEnd"/>
            <w:r w:rsidRPr="003C144E">
              <w:rPr>
                <w:color w:val="00B050"/>
                <w:kern w:val="2"/>
              </w:rPr>
              <w:t xml:space="preserve">-DU sends a DDDS frame about unsuccessfully transmitted downlink data to the </w:t>
            </w:r>
            <w:proofErr w:type="spellStart"/>
            <w:r w:rsidRPr="003C144E">
              <w:rPr>
                <w:color w:val="00B050"/>
                <w:kern w:val="2"/>
              </w:rPr>
              <w:t>gNB</w:t>
            </w:r>
            <w:proofErr w:type="spellEnd"/>
            <w:r w:rsidRPr="003C144E">
              <w:rPr>
                <w:color w:val="00B050"/>
                <w:kern w:val="2"/>
              </w:rPr>
              <w:t xml:space="preserve">-CU after LTM cell switch if RLC reestablishment is configured. </w:t>
            </w:r>
          </w:p>
          <w:p w14:paraId="1E8D7A46" w14:textId="77777777" w:rsidR="003C144E" w:rsidRPr="003C144E" w:rsidRDefault="003C144E" w:rsidP="003C144E">
            <w:pPr>
              <w:rPr>
                <w:color w:val="00B050"/>
                <w:kern w:val="2"/>
              </w:rPr>
            </w:pPr>
            <w:r w:rsidRPr="003C144E">
              <w:rPr>
                <w:color w:val="00B050"/>
                <w:kern w:val="2"/>
              </w:rPr>
              <w:t xml:space="preserve">For inter-DU LTM, the DDDS should be sent from source </w:t>
            </w:r>
            <w:proofErr w:type="spellStart"/>
            <w:r w:rsidRPr="003C144E">
              <w:rPr>
                <w:color w:val="00B050"/>
                <w:kern w:val="2"/>
              </w:rPr>
              <w:t>gNB</w:t>
            </w:r>
            <w:proofErr w:type="spellEnd"/>
            <w:r w:rsidRPr="003C144E">
              <w:rPr>
                <w:color w:val="00B050"/>
                <w:kern w:val="2"/>
              </w:rPr>
              <w:t xml:space="preserve">-DU to CU-UP when the LTM cell switch command is sent. Then the CU-UP can start forwarding the unsuccessfully transmitted data to target </w:t>
            </w:r>
            <w:proofErr w:type="spellStart"/>
            <w:r w:rsidRPr="003C144E">
              <w:rPr>
                <w:color w:val="00B050"/>
                <w:kern w:val="2"/>
              </w:rPr>
              <w:t>gNB</w:t>
            </w:r>
            <w:proofErr w:type="spellEnd"/>
            <w:r w:rsidRPr="003C144E">
              <w:rPr>
                <w:color w:val="00B050"/>
                <w:kern w:val="2"/>
              </w:rPr>
              <w:t>-DU.</w:t>
            </w:r>
          </w:p>
          <w:p w14:paraId="3498A0E1" w14:textId="77777777" w:rsidR="003C144E" w:rsidRPr="003C144E" w:rsidRDefault="003C144E" w:rsidP="003C144E">
            <w:pPr>
              <w:rPr>
                <w:color w:val="00B050"/>
                <w:kern w:val="2"/>
              </w:rPr>
            </w:pPr>
            <w:r w:rsidRPr="003C144E">
              <w:rPr>
                <w:color w:val="00B050"/>
                <w:kern w:val="2"/>
              </w:rPr>
              <w:t xml:space="preserve">The </w:t>
            </w:r>
            <w:proofErr w:type="spellStart"/>
            <w:r w:rsidRPr="003C144E">
              <w:rPr>
                <w:color w:val="00B050"/>
                <w:kern w:val="2"/>
              </w:rPr>
              <w:t>gNB</w:t>
            </w:r>
            <w:proofErr w:type="spellEnd"/>
            <w:r w:rsidRPr="003C144E">
              <w:rPr>
                <w:color w:val="00B050"/>
                <w:kern w:val="2"/>
              </w:rPr>
              <w:t xml:space="preserve">-CU may modify or release L1/2 Triggered Mobility (LTM) candidate cells in the </w:t>
            </w:r>
            <w:proofErr w:type="spellStart"/>
            <w:r w:rsidRPr="003C144E">
              <w:rPr>
                <w:color w:val="00B050"/>
                <w:kern w:val="2"/>
              </w:rPr>
              <w:t>gNB</w:t>
            </w:r>
            <w:proofErr w:type="spellEnd"/>
            <w:r w:rsidRPr="003C144E">
              <w:rPr>
                <w:color w:val="00B050"/>
                <w:kern w:val="2"/>
              </w:rPr>
              <w:t>-DU.</w:t>
            </w:r>
          </w:p>
          <w:p w14:paraId="5E609C39" w14:textId="77777777" w:rsidR="003C144E" w:rsidRPr="003C144E" w:rsidRDefault="003C144E" w:rsidP="003C144E">
            <w:pPr>
              <w:rPr>
                <w:color w:val="00B050"/>
                <w:kern w:val="2"/>
              </w:rPr>
            </w:pPr>
            <w:r w:rsidRPr="003C144E">
              <w:rPr>
                <w:color w:val="00B050"/>
                <w:kern w:val="2"/>
              </w:rPr>
              <w:t xml:space="preserve">The (candidate) </w:t>
            </w:r>
            <w:proofErr w:type="spellStart"/>
            <w:r w:rsidRPr="003C144E">
              <w:rPr>
                <w:color w:val="00B050"/>
                <w:kern w:val="2"/>
              </w:rPr>
              <w:t>gNB</w:t>
            </w:r>
            <w:proofErr w:type="spellEnd"/>
            <w:r w:rsidRPr="003C144E">
              <w:rPr>
                <w:color w:val="00B050"/>
                <w:kern w:val="2"/>
              </w:rPr>
              <w:t>-DU may cancel already configured L1/2 Triggered Mobility (LTM) candidate cells and notify to the CU.</w:t>
            </w:r>
          </w:p>
          <w:p w14:paraId="3B56114C" w14:textId="77777777" w:rsidR="003C144E" w:rsidRPr="003C144E" w:rsidRDefault="003C144E" w:rsidP="003C144E">
            <w:pPr>
              <w:rPr>
                <w:color w:val="00B050"/>
                <w:kern w:val="2"/>
              </w:rPr>
            </w:pPr>
            <w:r w:rsidRPr="003C144E">
              <w:rPr>
                <w:color w:val="00B050"/>
                <w:kern w:val="2"/>
              </w:rPr>
              <w:t xml:space="preserve">The </w:t>
            </w:r>
            <w:proofErr w:type="spellStart"/>
            <w:r w:rsidRPr="003C144E">
              <w:rPr>
                <w:color w:val="00B050"/>
                <w:kern w:val="2"/>
              </w:rPr>
              <w:t>gNB</w:t>
            </w:r>
            <w:proofErr w:type="spellEnd"/>
            <w:r w:rsidRPr="003C144E">
              <w:rPr>
                <w:color w:val="00B050"/>
                <w:kern w:val="2"/>
              </w:rPr>
              <w:t xml:space="preserve">-CU may use the UE Context Modification procedure to modify or release the prepared resources of candidate cells in the (candidate) </w:t>
            </w:r>
            <w:proofErr w:type="spellStart"/>
            <w:r w:rsidRPr="003C144E">
              <w:rPr>
                <w:color w:val="00B050"/>
                <w:kern w:val="2"/>
              </w:rPr>
              <w:t>gNB</w:t>
            </w:r>
            <w:proofErr w:type="spellEnd"/>
            <w:r w:rsidRPr="003C144E">
              <w:rPr>
                <w:color w:val="00B050"/>
                <w:kern w:val="2"/>
              </w:rPr>
              <w:t xml:space="preserve">-DU and use the UE Context Release procedure to release the UE context in the (candidate) </w:t>
            </w:r>
            <w:proofErr w:type="spellStart"/>
            <w:r w:rsidRPr="003C144E">
              <w:rPr>
                <w:color w:val="00B050"/>
                <w:kern w:val="2"/>
              </w:rPr>
              <w:t>gNB</w:t>
            </w:r>
            <w:proofErr w:type="spellEnd"/>
            <w:r w:rsidRPr="003C144E">
              <w:rPr>
                <w:color w:val="00B050"/>
                <w:kern w:val="2"/>
              </w:rPr>
              <w:t>-DU.</w:t>
            </w:r>
          </w:p>
          <w:p w14:paraId="6FE25B3C" w14:textId="77777777" w:rsidR="003C144E" w:rsidRPr="003C144E" w:rsidRDefault="003C144E" w:rsidP="003C144E">
            <w:pPr>
              <w:rPr>
                <w:color w:val="00B050"/>
                <w:kern w:val="2"/>
              </w:rPr>
            </w:pPr>
            <w:r w:rsidRPr="003C144E">
              <w:rPr>
                <w:color w:val="00B050"/>
                <w:kern w:val="2"/>
              </w:rPr>
              <w:t xml:space="preserve">For intra-CU-UP case, in case of CP UP separation, once CUCP receives LTM cell switch </w:t>
            </w:r>
            <w:proofErr w:type="spellStart"/>
            <w:r w:rsidRPr="003C144E">
              <w:rPr>
                <w:color w:val="00B050"/>
                <w:kern w:val="2"/>
              </w:rPr>
              <w:t>signling</w:t>
            </w:r>
            <w:proofErr w:type="spellEnd"/>
            <w:r w:rsidRPr="003C144E">
              <w:rPr>
                <w:color w:val="00B050"/>
                <w:kern w:val="2"/>
              </w:rPr>
              <w:t xml:space="preserve"> from (source)</w:t>
            </w:r>
            <w:proofErr w:type="gramStart"/>
            <w:r w:rsidRPr="003C144E">
              <w:rPr>
                <w:color w:val="00B050"/>
                <w:kern w:val="2"/>
              </w:rPr>
              <w:t>DU ,</w:t>
            </w:r>
            <w:proofErr w:type="gramEnd"/>
            <w:r w:rsidRPr="003C144E">
              <w:rPr>
                <w:color w:val="00B050"/>
                <w:kern w:val="2"/>
              </w:rPr>
              <w:t xml:space="preserve"> CU CP initiates E1 bearer context modification to the CU UP including DL tunnel ID per DRB for target cell, for data transmission.</w:t>
            </w:r>
          </w:p>
          <w:p w14:paraId="59D309B3" w14:textId="77777777" w:rsidR="003C144E" w:rsidRPr="003C144E" w:rsidRDefault="003C144E" w:rsidP="003C144E">
            <w:pPr>
              <w:rPr>
                <w:color w:val="00B050"/>
                <w:kern w:val="2"/>
              </w:rPr>
            </w:pPr>
            <w:r w:rsidRPr="003C144E">
              <w:rPr>
                <w:color w:val="00B050"/>
                <w:kern w:val="2"/>
              </w:rPr>
              <w:t xml:space="preserve">For inter-CU-UP LTM, once the CU-CP receives LTM cell switch </w:t>
            </w:r>
            <w:proofErr w:type="spellStart"/>
            <w:r w:rsidRPr="003C144E">
              <w:rPr>
                <w:color w:val="00B050"/>
                <w:kern w:val="2"/>
              </w:rPr>
              <w:t>signaling</w:t>
            </w:r>
            <w:proofErr w:type="spellEnd"/>
            <w:r w:rsidRPr="003C144E">
              <w:rPr>
                <w:color w:val="00B050"/>
                <w:kern w:val="2"/>
              </w:rPr>
              <w:t xml:space="preserve"> from (source) DU, the CU-CP initiates E1 bearer context modification to the target CU UP including DL tunnel ID per DRB for target cell for data transmission.</w:t>
            </w:r>
          </w:p>
          <w:p w14:paraId="10281071" w14:textId="77777777" w:rsidR="003C144E" w:rsidRPr="003C144E" w:rsidRDefault="003C144E" w:rsidP="003C144E">
            <w:pPr>
              <w:rPr>
                <w:color w:val="00B050"/>
                <w:kern w:val="2"/>
              </w:rPr>
            </w:pPr>
            <w:r w:rsidRPr="003C144E">
              <w:rPr>
                <w:color w:val="00B050"/>
                <w:kern w:val="2"/>
              </w:rPr>
              <w:t>For inter-CU-UP LTM, the CU-CP initiates E1 bearer context modification to the source CU-UP for retrieving the latest PDCP status at the source CU-UP and exchanging the data forwarding information to target CU-UP.</w:t>
            </w:r>
          </w:p>
          <w:p w14:paraId="6C0B6E8E" w14:textId="77777777" w:rsidR="003C144E" w:rsidRPr="003C144E" w:rsidRDefault="003C144E" w:rsidP="003C144E">
            <w:pPr>
              <w:rPr>
                <w:color w:val="00B050"/>
                <w:kern w:val="2"/>
              </w:rPr>
            </w:pPr>
            <w:r w:rsidRPr="003C144E">
              <w:rPr>
                <w:color w:val="00B050"/>
                <w:kern w:val="2"/>
              </w:rPr>
              <w:t xml:space="preserve">In case of </w:t>
            </w:r>
            <w:proofErr w:type="spellStart"/>
            <w:r w:rsidRPr="003C144E">
              <w:rPr>
                <w:color w:val="00B050"/>
                <w:kern w:val="2"/>
              </w:rPr>
              <w:t>gNB</w:t>
            </w:r>
            <w:proofErr w:type="spellEnd"/>
            <w:r w:rsidRPr="003C144E">
              <w:rPr>
                <w:color w:val="00B050"/>
                <w:kern w:val="2"/>
              </w:rPr>
              <w:t xml:space="preserve">-CU-UP change, the </w:t>
            </w:r>
            <w:proofErr w:type="spellStart"/>
            <w:r w:rsidRPr="003C144E">
              <w:rPr>
                <w:color w:val="00B050"/>
                <w:kern w:val="2"/>
              </w:rPr>
              <w:t>gNB</w:t>
            </w:r>
            <w:proofErr w:type="spellEnd"/>
            <w:r w:rsidRPr="003C144E">
              <w:rPr>
                <w:color w:val="00B050"/>
                <w:kern w:val="2"/>
              </w:rPr>
              <w:t xml:space="preserve">-CU triggers the source </w:t>
            </w:r>
            <w:proofErr w:type="spellStart"/>
            <w:r w:rsidRPr="003C144E">
              <w:rPr>
                <w:color w:val="00B050"/>
                <w:kern w:val="2"/>
              </w:rPr>
              <w:t>gNB</w:t>
            </w:r>
            <w:proofErr w:type="spellEnd"/>
            <w:r w:rsidRPr="003C144E">
              <w:rPr>
                <w:color w:val="00B050"/>
                <w:kern w:val="2"/>
              </w:rPr>
              <w:t>-CU-UP to start data forwarding after receiving LTM cells switch signalling from DU.</w:t>
            </w:r>
          </w:p>
          <w:p w14:paraId="0D9D1D93" w14:textId="77777777" w:rsidR="003C144E" w:rsidRPr="003C144E" w:rsidRDefault="003C144E" w:rsidP="003C144E">
            <w:pPr>
              <w:rPr>
                <w:color w:val="00B050"/>
                <w:kern w:val="2"/>
              </w:rPr>
            </w:pPr>
            <w:r w:rsidRPr="003C144E">
              <w:rPr>
                <w:color w:val="00B050"/>
                <w:kern w:val="2"/>
              </w:rPr>
              <w:t>For inter-CU-UP LTM, Path switch procedure is performed towards the core network after detecting the UE has accessed to the target cell.</w:t>
            </w:r>
          </w:p>
          <w:p w14:paraId="5F8437BD" w14:textId="77777777" w:rsidR="003C144E" w:rsidRPr="003C144E" w:rsidRDefault="003C144E" w:rsidP="003C144E">
            <w:pPr>
              <w:rPr>
                <w:color w:val="00B050"/>
                <w:kern w:val="2"/>
              </w:rPr>
            </w:pPr>
            <w:r w:rsidRPr="003C144E">
              <w:rPr>
                <w:color w:val="00B050"/>
                <w:kern w:val="2"/>
              </w:rPr>
              <w:t xml:space="preserve">For intra-DU LTM, DDDS from </w:t>
            </w:r>
            <w:proofErr w:type="spellStart"/>
            <w:r w:rsidRPr="003C144E">
              <w:rPr>
                <w:color w:val="00B050"/>
                <w:kern w:val="2"/>
              </w:rPr>
              <w:t>gNB</w:t>
            </w:r>
            <w:proofErr w:type="spellEnd"/>
            <w:r w:rsidRPr="003C144E">
              <w:rPr>
                <w:color w:val="00B050"/>
                <w:kern w:val="2"/>
              </w:rPr>
              <w:t>-DU to CU-UP is not needed for those DRBs for which RLC is not re-established.</w:t>
            </w:r>
          </w:p>
          <w:p w14:paraId="6E5B355C" w14:textId="77777777" w:rsidR="003C144E" w:rsidRPr="003C144E" w:rsidRDefault="003C144E" w:rsidP="003C144E">
            <w:pPr>
              <w:rPr>
                <w:color w:val="00B050"/>
                <w:kern w:val="2"/>
              </w:rPr>
            </w:pPr>
            <w:r w:rsidRPr="003C144E">
              <w:rPr>
                <w:color w:val="00B050"/>
                <w:kern w:val="2"/>
              </w:rPr>
              <w:t xml:space="preserve">For intra-CU inter-DU LTM, target </w:t>
            </w:r>
            <w:proofErr w:type="spellStart"/>
            <w:r w:rsidRPr="003C144E">
              <w:rPr>
                <w:color w:val="00B050"/>
                <w:kern w:val="2"/>
              </w:rPr>
              <w:t>gNB</w:t>
            </w:r>
            <w:proofErr w:type="spellEnd"/>
            <w:r w:rsidRPr="003C144E">
              <w:rPr>
                <w:color w:val="00B050"/>
                <w:kern w:val="2"/>
              </w:rPr>
              <w:t xml:space="preserve">-DU sends initial DDDS using the new UL TEID to CU-UP after target </w:t>
            </w:r>
            <w:proofErr w:type="spellStart"/>
            <w:r w:rsidRPr="003C144E">
              <w:rPr>
                <w:color w:val="00B050"/>
                <w:kern w:val="2"/>
              </w:rPr>
              <w:t>gNB</w:t>
            </w:r>
            <w:proofErr w:type="spellEnd"/>
            <w:r w:rsidRPr="003C144E">
              <w:rPr>
                <w:color w:val="00B050"/>
                <w:kern w:val="2"/>
              </w:rPr>
              <w:t>-DU detects the UE access (following legacy).</w:t>
            </w:r>
          </w:p>
          <w:p w14:paraId="3C1AF33F" w14:textId="77777777" w:rsidR="003C144E" w:rsidRPr="003C144E" w:rsidRDefault="003C144E" w:rsidP="003C144E">
            <w:pPr>
              <w:rPr>
                <w:color w:val="00B050"/>
                <w:kern w:val="2"/>
              </w:rPr>
            </w:pPr>
            <w:r w:rsidRPr="003C144E">
              <w:rPr>
                <w:color w:val="00B050"/>
                <w:kern w:val="2"/>
              </w:rPr>
              <w:t xml:space="preserve">The (candidate) </w:t>
            </w:r>
            <w:proofErr w:type="spellStart"/>
            <w:r w:rsidRPr="003C144E">
              <w:rPr>
                <w:color w:val="00B050"/>
                <w:kern w:val="2"/>
              </w:rPr>
              <w:t>gNB</w:t>
            </w:r>
            <w:proofErr w:type="spellEnd"/>
            <w:r w:rsidRPr="003C144E">
              <w:rPr>
                <w:color w:val="00B050"/>
                <w:kern w:val="2"/>
              </w:rPr>
              <w:t xml:space="preserve">-DU may use the UE Context Modification Required message to release the candidate cells, and the </w:t>
            </w:r>
            <w:proofErr w:type="spellStart"/>
            <w:r w:rsidRPr="003C144E">
              <w:rPr>
                <w:color w:val="00B050"/>
                <w:kern w:val="2"/>
              </w:rPr>
              <w:t>gNB</w:t>
            </w:r>
            <w:proofErr w:type="spellEnd"/>
            <w:r w:rsidRPr="003C144E">
              <w:rPr>
                <w:color w:val="00B050"/>
                <w:kern w:val="2"/>
              </w:rPr>
              <w:t>-CU shall not reject.</w:t>
            </w:r>
          </w:p>
          <w:p w14:paraId="70F29638" w14:textId="77777777" w:rsidR="003C144E" w:rsidRPr="003C144E" w:rsidRDefault="003C144E" w:rsidP="003C144E">
            <w:pPr>
              <w:rPr>
                <w:color w:val="00B050"/>
                <w:kern w:val="2"/>
              </w:rPr>
            </w:pPr>
            <w:r w:rsidRPr="003C144E">
              <w:rPr>
                <w:color w:val="00B050"/>
                <w:kern w:val="2"/>
              </w:rPr>
              <w:lastRenderedPageBreak/>
              <w:t xml:space="preserve">The (candidate) </w:t>
            </w:r>
            <w:proofErr w:type="spellStart"/>
            <w:r w:rsidRPr="003C144E">
              <w:rPr>
                <w:color w:val="00B050"/>
                <w:kern w:val="2"/>
              </w:rPr>
              <w:t>gNB</w:t>
            </w:r>
            <w:proofErr w:type="spellEnd"/>
            <w:r w:rsidRPr="003C144E">
              <w:rPr>
                <w:color w:val="00B050"/>
                <w:kern w:val="2"/>
              </w:rPr>
              <w:t>-DU may use the UE Context Modification Required procedure to request to cancel the prepared resources of a subset of candidate cells in it and use the UE Context Release Request procedure to request to release all candidate cells in it.</w:t>
            </w:r>
          </w:p>
          <w:p w14:paraId="2579D67C" w14:textId="77777777" w:rsidR="003C144E" w:rsidRPr="003C144E" w:rsidRDefault="003C144E" w:rsidP="003C144E">
            <w:pPr>
              <w:rPr>
                <w:bCs/>
                <w:color w:val="0000FF"/>
              </w:rPr>
            </w:pPr>
            <w:r w:rsidRPr="003C144E">
              <w:rPr>
                <w:bCs/>
                <w:color w:val="0000FF"/>
              </w:rPr>
              <w:t xml:space="preserve">Down-selection on </w:t>
            </w:r>
            <w:proofErr w:type="spellStart"/>
            <w:r w:rsidRPr="003C144E">
              <w:rPr>
                <w:bCs/>
                <w:color w:val="0000FF"/>
              </w:rPr>
              <w:t>cndidate</w:t>
            </w:r>
            <w:proofErr w:type="spellEnd"/>
            <w:r w:rsidRPr="003C144E">
              <w:rPr>
                <w:bCs/>
                <w:color w:val="0000FF"/>
              </w:rPr>
              <w:t xml:space="preserve"> cells configuration in one message or multiple message:</w:t>
            </w:r>
          </w:p>
          <w:p w14:paraId="4E261B81" w14:textId="77777777" w:rsidR="003C144E" w:rsidRPr="003C144E" w:rsidRDefault="003C144E" w:rsidP="003C144E">
            <w:pPr>
              <w:rPr>
                <w:bCs/>
                <w:color w:val="0000FF"/>
              </w:rPr>
            </w:pPr>
            <w:r w:rsidRPr="003C144E">
              <w:rPr>
                <w:bCs/>
                <w:color w:val="0000FF"/>
              </w:rPr>
              <w:t>Option 1: One message</w:t>
            </w:r>
          </w:p>
          <w:p w14:paraId="26F9F024" w14:textId="77777777" w:rsidR="003C144E" w:rsidRPr="003C144E" w:rsidRDefault="003C144E" w:rsidP="003C144E">
            <w:pPr>
              <w:rPr>
                <w:bCs/>
                <w:color w:val="0000FF"/>
              </w:rPr>
            </w:pPr>
            <w:r w:rsidRPr="003C144E">
              <w:rPr>
                <w:bCs/>
                <w:color w:val="0000FF"/>
              </w:rPr>
              <w:t>Option 2: multiple messages</w:t>
            </w:r>
          </w:p>
          <w:p w14:paraId="5D7E6B78" w14:textId="77777777" w:rsidR="003C144E" w:rsidRPr="003C144E" w:rsidRDefault="003C144E" w:rsidP="003C144E">
            <w:pPr>
              <w:rPr>
                <w:bCs/>
                <w:color w:val="0000FF"/>
              </w:rPr>
            </w:pPr>
            <w:r w:rsidRPr="003C144E">
              <w:rPr>
                <w:bCs/>
                <w:color w:val="0000FF"/>
              </w:rPr>
              <w:t>Option 3: Both options are supported. In case that a list of candidate cells is included, the DU responds to the CU with the accepted candidate cells which have the same admitted result for DRBs.</w:t>
            </w:r>
          </w:p>
          <w:p w14:paraId="55EDC4FE" w14:textId="77777777" w:rsidR="003C144E" w:rsidRPr="003C144E" w:rsidRDefault="003C144E" w:rsidP="003C144E">
            <w:pPr>
              <w:rPr>
                <w:bCs/>
                <w:color w:val="0000FF"/>
              </w:rPr>
            </w:pPr>
            <w:r w:rsidRPr="003C144E">
              <w:rPr>
                <w:bCs/>
                <w:color w:val="0000FF"/>
              </w:rPr>
              <w:t xml:space="preserve">FFS on the message for CU requesting “RACH </w:t>
            </w:r>
            <w:proofErr w:type="gramStart"/>
            <w:r w:rsidRPr="003C144E">
              <w:rPr>
                <w:bCs/>
                <w:color w:val="0000FF"/>
              </w:rPr>
              <w:t>resource”(</w:t>
            </w:r>
            <w:proofErr w:type="gramEnd"/>
            <w:r w:rsidRPr="003C144E">
              <w:rPr>
                <w:bCs/>
                <w:color w:val="0000FF"/>
              </w:rPr>
              <w:t>UE Context Setup procedure or UE Context Modification procedure or both)</w:t>
            </w:r>
          </w:p>
          <w:p w14:paraId="5FF5B358" w14:textId="48FB2ED0" w:rsidR="00D162A1" w:rsidRPr="00D162A1" w:rsidRDefault="003C144E" w:rsidP="003C144E">
            <w:pPr>
              <w:rPr>
                <w:rFonts w:ascii="Calibri" w:eastAsiaTheme="minorEastAsia" w:hAnsi="Calibri" w:cs="Calibri"/>
                <w:sz w:val="18"/>
                <w:szCs w:val="18"/>
                <w:lang w:eastAsia="zh-CN"/>
              </w:rPr>
            </w:pPr>
            <w:r w:rsidRPr="003C144E">
              <w:rPr>
                <w:bCs/>
                <w:color w:val="0000FF"/>
              </w:rPr>
              <w:t xml:space="preserve">FFS: For intra-DU LTM, the </w:t>
            </w:r>
            <w:proofErr w:type="spellStart"/>
            <w:r w:rsidRPr="003C144E">
              <w:rPr>
                <w:bCs/>
                <w:color w:val="0000FF"/>
              </w:rPr>
              <w:t>gNB</w:t>
            </w:r>
            <w:proofErr w:type="spellEnd"/>
            <w:r w:rsidRPr="003C144E">
              <w:rPr>
                <w:bCs/>
                <w:color w:val="0000FF"/>
              </w:rPr>
              <w:t xml:space="preserve">-DU sends initial DDDS using the new UL TEID if assigned by the CU to CU-UP after target </w:t>
            </w:r>
            <w:proofErr w:type="spellStart"/>
            <w:r w:rsidRPr="003C144E">
              <w:rPr>
                <w:bCs/>
                <w:color w:val="0000FF"/>
              </w:rPr>
              <w:t>gNB</w:t>
            </w:r>
            <w:proofErr w:type="spellEnd"/>
            <w:r w:rsidRPr="003C144E">
              <w:rPr>
                <w:bCs/>
                <w:color w:val="0000FF"/>
              </w:rPr>
              <w:t>-DU detects the UE access.</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59FD597C"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9D6FB8">
        <w:t>LTM</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216A5B4" w14:textId="5A09924A" w:rsidR="00AE2EE4" w:rsidRDefault="00AE2EE4" w:rsidP="009A08E3">
      <w:pPr>
        <w:rPr>
          <w:rFonts w:eastAsia="宋体"/>
          <w:lang w:eastAsia="zh-CN"/>
        </w:rPr>
      </w:pPr>
      <w:r>
        <w:rPr>
          <w:rFonts w:eastAsia="宋体"/>
          <w:lang w:eastAsia="zh-CN"/>
        </w:rPr>
        <w:t xml:space="preserve">During the LTM preparation, it is agreed that the CU sends the suggested candidate cell(s) to the DU in the UE Context Modification Request message for </w:t>
      </w:r>
      <w:r w:rsidR="00AC70FC">
        <w:rPr>
          <w:rFonts w:eastAsia="宋体"/>
          <w:lang w:eastAsia="zh-CN"/>
        </w:rPr>
        <w:t xml:space="preserve">the </w:t>
      </w:r>
      <w:r>
        <w:rPr>
          <w:rFonts w:eastAsia="宋体"/>
          <w:lang w:eastAsia="zh-CN"/>
        </w:rPr>
        <w:t xml:space="preserve">intra-DU LTM, and in the UE Context Setup Request message for </w:t>
      </w:r>
      <w:r w:rsidR="00AC70FC">
        <w:rPr>
          <w:rFonts w:eastAsia="宋体"/>
          <w:lang w:eastAsia="zh-CN"/>
        </w:rPr>
        <w:t xml:space="preserve">the </w:t>
      </w:r>
      <w:r>
        <w:rPr>
          <w:rFonts w:eastAsia="宋体"/>
          <w:lang w:eastAsia="zh-CN"/>
        </w:rPr>
        <w:t xml:space="preserve">inter-DU LTM. However, it there is no consensus on whether a single message or multiple </w:t>
      </w:r>
      <w:r w:rsidR="008E0FFC">
        <w:rPr>
          <w:rFonts w:eastAsia="宋体"/>
          <w:lang w:eastAsia="zh-CN"/>
        </w:rPr>
        <w:t>parallel messages are used during the LTM preparation.</w:t>
      </w:r>
    </w:p>
    <w:p w14:paraId="3C3E1459" w14:textId="2CDCDE9F" w:rsidR="00164C0D" w:rsidRDefault="00BA7487" w:rsidP="009A08E3">
      <w:pPr>
        <w:rPr>
          <w:rFonts w:eastAsia="宋体"/>
          <w:lang w:eastAsia="zh-CN"/>
        </w:rPr>
      </w:pPr>
      <w:r>
        <w:rPr>
          <w:rFonts w:eastAsia="宋体"/>
          <w:lang w:eastAsia="zh-CN"/>
        </w:rPr>
        <w:t>At the</w:t>
      </w:r>
      <w:r w:rsidR="00164C0D">
        <w:rPr>
          <w:rFonts w:eastAsia="宋体"/>
          <w:lang w:eastAsia="zh-CN"/>
        </w:rPr>
        <w:t xml:space="preserve"> </w:t>
      </w:r>
      <w:r w:rsidR="00F41597">
        <w:rPr>
          <w:rFonts w:eastAsia="宋体"/>
          <w:lang w:eastAsia="zh-CN"/>
        </w:rPr>
        <w:t>RAN3#119bis</w:t>
      </w:r>
      <w:r w:rsidR="00164C0D">
        <w:rPr>
          <w:rFonts w:eastAsia="宋体"/>
          <w:lang w:eastAsia="zh-CN"/>
        </w:rPr>
        <w:t xml:space="preserve"> meeting, three options </w:t>
      </w:r>
      <w:r w:rsidR="003567DF">
        <w:rPr>
          <w:rFonts w:eastAsia="宋体"/>
          <w:lang w:eastAsia="zh-CN"/>
        </w:rPr>
        <w:t>were proposed for discussion:</w:t>
      </w:r>
    </w:p>
    <w:p w14:paraId="255AAFBC" w14:textId="60EB5D17" w:rsidR="003567DF" w:rsidRDefault="00EA4827" w:rsidP="00EA4827">
      <w:pPr>
        <w:pStyle w:val="afe"/>
        <w:numPr>
          <w:ilvl w:val="0"/>
          <w:numId w:val="44"/>
        </w:numPr>
        <w:ind w:firstLineChars="0"/>
        <w:rPr>
          <w:rFonts w:eastAsia="宋体"/>
          <w:lang w:eastAsia="zh-CN"/>
        </w:rPr>
      </w:pPr>
      <w:r w:rsidRPr="00EA4827">
        <w:rPr>
          <w:rFonts w:eastAsia="宋体"/>
          <w:lang w:eastAsia="zh-CN"/>
        </w:rPr>
        <w:t xml:space="preserve">Option 1: </w:t>
      </w:r>
      <w:r>
        <w:rPr>
          <w:rFonts w:eastAsia="宋体"/>
          <w:lang w:eastAsia="zh-CN"/>
        </w:rPr>
        <w:t>One message.</w:t>
      </w:r>
    </w:p>
    <w:p w14:paraId="405F1C50" w14:textId="2323FB78" w:rsidR="00EA4827" w:rsidRDefault="00EA4827" w:rsidP="00EA4827">
      <w:pPr>
        <w:pStyle w:val="afe"/>
        <w:numPr>
          <w:ilvl w:val="0"/>
          <w:numId w:val="44"/>
        </w:numPr>
        <w:ind w:firstLineChars="0"/>
        <w:rPr>
          <w:rFonts w:eastAsia="宋体"/>
          <w:lang w:eastAsia="zh-CN"/>
        </w:rPr>
      </w:pPr>
      <w:r>
        <w:rPr>
          <w:rFonts w:eastAsia="宋体"/>
          <w:lang w:eastAsia="zh-CN"/>
        </w:rPr>
        <w:t>Option 2: Multiple messages.</w:t>
      </w:r>
    </w:p>
    <w:p w14:paraId="0A34B582" w14:textId="1CCEABB9" w:rsidR="00EA4827" w:rsidRPr="00EA4827" w:rsidRDefault="00EA4827" w:rsidP="00EA4827">
      <w:pPr>
        <w:pStyle w:val="afe"/>
        <w:numPr>
          <w:ilvl w:val="0"/>
          <w:numId w:val="44"/>
        </w:numPr>
        <w:ind w:firstLineChars="0"/>
        <w:rPr>
          <w:rFonts w:eastAsia="宋体"/>
          <w:lang w:eastAsia="zh-CN"/>
        </w:rPr>
      </w:pPr>
      <w:r>
        <w:rPr>
          <w:rFonts w:eastAsia="宋体" w:hint="eastAsia"/>
          <w:lang w:eastAsia="zh-CN"/>
        </w:rPr>
        <w:t>O</w:t>
      </w:r>
      <w:r>
        <w:rPr>
          <w:rFonts w:eastAsia="宋体"/>
          <w:lang w:eastAsia="zh-CN"/>
        </w:rPr>
        <w:t xml:space="preserve">ption 3: Both </w:t>
      </w:r>
      <w:r w:rsidRPr="00EA4827">
        <w:rPr>
          <w:rFonts w:eastAsia="宋体"/>
          <w:lang w:eastAsia="zh-CN"/>
        </w:rPr>
        <w:t>options are supported. In case that a list of candidate cells is included, the DU responds to the CU with the accepted candidate cells which have the same admitted result for DRBs.</w:t>
      </w:r>
    </w:p>
    <w:p w14:paraId="63B173BC" w14:textId="3E42C4B3" w:rsidR="00164C0D" w:rsidRDefault="0041147A" w:rsidP="009A08E3">
      <w:pPr>
        <w:rPr>
          <w:rFonts w:eastAsia="宋体"/>
          <w:lang w:eastAsia="zh-CN"/>
        </w:rPr>
      </w:pPr>
      <w:r>
        <w:rPr>
          <w:rFonts w:eastAsia="宋体"/>
          <w:lang w:eastAsia="zh-CN"/>
        </w:rPr>
        <w:t>Firstly, we should not take the Option 3, which will cause complexity by implementing two ways.</w:t>
      </w:r>
    </w:p>
    <w:p w14:paraId="318BEC12" w14:textId="40AE1887" w:rsidR="008E0FFC" w:rsidRDefault="0067698D" w:rsidP="009A08E3">
      <w:pPr>
        <w:rPr>
          <w:rFonts w:eastAsia="宋体"/>
          <w:lang w:eastAsia="zh-CN"/>
        </w:rPr>
      </w:pPr>
      <w:r>
        <w:rPr>
          <w:rFonts w:eastAsia="宋体"/>
          <w:lang w:eastAsia="zh-CN"/>
        </w:rPr>
        <w:t xml:space="preserve">One argument to use the </w:t>
      </w:r>
      <w:r w:rsidR="00B04F76">
        <w:rPr>
          <w:rFonts w:eastAsia="宋体"/>
          <w:lang w:eastAsia="zh-CN"/>
        </w:rPr>
        <w:t>multiple messages</w:t>
      </w:r>
      <w:r>
        <w:rPr>
          <w:rFonts w:eastAsia="宋体"/>
          <w:lang w:eastAsia="zh-CN"/>
        </w:rPr>
        <w:t xml:space="preserve"> is to follow the principle for CHO. For example, for </w:t>
      </w:r>
      <w:r w:rsidR="00AC70FC">
        <w:rPr>
          <w:rFonts w:eastAsia="宋体"/>
          <w:lang w:eastAsia="zh-CN"/>
        </w:rPr>
        <w:t xml:space="preserve">the </w:t>
      </w:r>
      <w:r>
        <w:rPr>
          <w:rFonts w:eastAsia="宋体"/>
          <w:lang w:eastAsia="zh-CN"/>
        </w:rPr>
        <w:t xml:space="preserve">intra-DU LTM, one UE Context Modification Request message is used for only one candidate target cell. However, the reason why parallel configuration is adopted for CHO is to align with the </w:t>
      </w:r>
      <w:proofErr w:type="spellStart"/>
      <w:r>
        <w:rPr>
          <w:rFonts w:eastAsia="宋体"/>
          <w:lang w:eastAsia="zh-CN"/>
        </w:rPr>
        <w:t>Xn</w:t>
      </w:r>
      <w:proofErr w:type="spellEnd"/>
      <w:r>
        <w:rPr>
          <w:rFonts w:eastAsia="宋体"/>
          <w:lang w:eastAsia="zh-CN"/>
        </w:rPr>
        <w:t xml:space="preserve"> interface design, where the target node can choose only one cell and send the respective RRC </w:t>
      </w:r>
      <w:proofErr w:type="spellStart"/>
      <w:r>
        <w:rPr>
          <w:rFonts w:eastAsia="宋体"/>
          <w:lang w:eastAsia="zh-CN"/>
        </w:rPr>
        <w:t>HandoverCommand</w:t>
      </w:r>
      <w:proofErr w:type="spellEnd"/>
      <w:r>
        <w:rPr>
          <w:rFonts w:eastAsia="宋体"/>
          <w:lang w:eastAsia="zh-CN"/>
        </w:rPr>
        <w:t xml:space="preserve"> message in the Handover Request Acknowledge message.</w:t>
      </w:r>
    </w:p>
    <w:p w14:paraId="478B74D1" w14:textId="5CE1356E" w:rsidR="0067698D" w:rsidRDefault="00097721" w:rsidP="009A08E3">
      <w:pPr>
        <w:rPr>
          <w:rFonts w:eastAsia="宋体"/>
          <w:lang w:eastAsia="zh-CN"/>
        </w:rPr>
      </w:pPr>
      <w:r>
        <w:rPr>
          <w:rFonts w:eastAsia="宋体"/>
          <w:lang w:eastAsia="zh-CN"/>
        </w:rPr>
        <w:t xml:space="preserve">For </w:t>
      </w:r>
      <w:r w:rsidR="00AC70FC">
        <w:rPr>
          <w:rFonts w:eastAsia="宋体"/>
          <w:lang w:eastAsia="zh-CN"/>
        </w:rPr>
        <w:t>LTM</w:t>
      </w:r>
      <w:r>
        <w:rPr>
          <w:rFonts w:eastAsia="宋体"/>
          <w:lang w:eastAsia="zh-CN"/>
        </w:rPr>
        <w:t xml:space="preserve">, there is only impact on F1 interface. In addition, </w:t>
      </w:r>
      <w:r w:rsidR="00AC70FC">
        <w:rPr>
          <w:rFonts w:eastAsia="宋体"/>
          <w:lang w:eastAsia="zh-CN"/>
        </w:rPr>
        <w:t xml:space="preserve">the </w:t>
      </w:r>
      <w:r>
        <w:rPr>
          <w:rFonts w:eastAsia="宋体"/>
          <w:lang w:eastAsia="zh-CN"/>
        </w:rPr>
        <w:t>DU can accept more than one candidate cells and prepare the related candidate cell configurations. Therefore, we don’t need to follow the CHO principle, and we propose to contain multiple candidate cells in one message to reduce the signalling overhead.</w:t>
      </w:r>
    </w:p>
    <w:p w14:paraId="79E9F4F9" w14:textId="70FF019B" w:rsidR="00E1379D" w:rsidRPr="0061195D" w:rsidRDefault="009B4E46" w:rsidP="009A08E3">
      <w:pPr>
        <w:rPr>
          <w:rFonts w:eastAsia="宋体"/>
          <w:b/>
          <w:lang w:eastAsia="zh-CN"/>
        </w:rPr>
      </w:pPr>
      <w:r w:rsidRPr="0061195D">
        <w:rPr>
          <w:rFonts w:eastAsia="宋体" w:hint="eastAsia"/>
          <w:b/>
          <w:lang w:eastAsia="zh-CN"/>
        </w:rPr>
        <w:t>O</w:t>
      </w:r>
      <w:r w:rsidRPr="0061195D">
        <w:rPr>
          <w:rFonts w:eastAsia="宋体"/>
          <w:b/>
          <w:lang w:eastAsia="zh-CN"/>
        </w:rPr>
        <w:t xml:space="preserve">bservation 1: </w:t>
      </w:r>
      <w:r w:rsidR="00AC70FC">
        <w:rPr>
          <w:rFonts w:eastAsia="宋体"/>
          <w:b/>
          <w:lang w:eastAsia="zh-CN"/>
        </w:rPr>
        <w:t xml:space="preserve">The </w:t>
      </w:r>
      <w:r w:rsidR="00097721" w:rsidRPr="00097721">
        <w:rPr>
          <w:rFonts w:eastAsia="宋体"/>
          <w:b/>
          <w:lang w:eastAsia="zh-CN"/>
        </w:rPr>
        <w:t xml:space="preserve">CU sends the suggested candidate cell(s) to </w:t>
      </w:r>
      <w:r w:rsidR="00AC70FC">
        <w:rPr>
          <w:rFonts w:eastAsia="宋体"/>
          <w:b/>
          <w:lang w:eastAsia="zh-CN"/>
        </w:rPr>
        <w:t xml:space="preserve">the </w:t>
      </w:r>
      <w:r w:rsidR="00097721" w:rsidRPr="00097721">
        <w:rPr>
          <w:rFonts w:eastAsia="宋体"/>
          <w:b/>
          <w:lang w:eastAsia="zh-CN"/>
        </w:rPr>
        <w:t>DU in a single procedure</w:t>
      </w:r>
      <w:r w:rsidRPr="0061195D">
        <w:rPr>
          <w:rFonts w:eastAsia="宋体"/>
          <w:b/>
          <w:lang w:eastAsia="zh-CN"/>
        </w:rPr>
        <w:t>.</w:t>
      </w:r>
    </w:p>
    <w:p w14:paraId="1C3BF68F" w14:textId="770A1D4F" w:rsidR="005577C0" w:rsidRDefault="009D453E" w:rsidP="009A08E3">
      <w:pPr>
        <w:rPr>
          <w:rFonts w:eastAsia="宋体"/>
          <w:lang w:eastAsia="zh-CN"/>
        </w:rPr>
      </w:pPr>
      <w:r>
        <w:rPr>
          <w:rFonts w:eastAsia="宋体"/>
          <w:lang w:eastAsia="zh-CN"/>
        </w:rPr>
        <w:t>At</w:t>
      </w:r>
      <w:r w:rsidR="00570BA1">
        <w:rPr>
          <w:rFonts w:eastAsia="宋体"/>
          <w:lang w:eastAsia="zh-CN"/>
        </w:rPr>
        <w:t xml:space="preserve"> the </w:t>
      </w:r>
      <w:r w:rsidR="00243DD8">
        <w:rPr>
          <w:rFonts w:eastAsia="宋体"/>
          <w:lang w:eastAsia="zh-CN"/>
        </w:rPr>
        <w:t>RAN3#117bis meeting</w:t>
      </w:r>
      <w:r w:rsidR="00570BA1">
        <w:rPr>
          <w:rFonts w:eastAsia="宋体"/>
          <w:lang w:eastAsia="zh-CN"/>
        </w:rPr>
        <w:t xml:space="preserve">, it </w:t>
      </w:r>
      <w:r w:rsidR="00243DD8">
        <w:rPr>
          <w:rFonts w:eastAsia="宋体"/>
          <w:lang w:eastAsia="zh-CN"/>
        </w:rPr>
        <w:t>was</w:t>
      </w:r>
      <w:r w:rsidR="00570BA1">
        <w:rPr>
          <w:rFonts w:eastAsia="宋体"/>
          <w:lang w:eastAsia="zh-CN"/>
        </w:rPr>
        <w:t xml:space="preserve"> agreed that the CU sends the suggested candidate cell(s) to the DU in the UE Context Modification procedure for </w:t>
      </w:r>
      <w:r w:rsidR="00AC70FC">
        <w:rPr>
          <w:rFonts w:eastAsia="宋体"/>
          <w:lang w:eastAsia="zh-CN"/>
        </w:rPr>
        <w:t xml:space="preserve">the </w:t>
      </w:r>
      <w:r w:rsidR="00570BA1">
        <w:rPr>
          <w:rFonts w:eastAsia="宋体"/>
          <w:lang w:eastAsia="zh-CN"/>
        </w:rPr>
        <w:t>intra-DU LTM</w:t>
      </w:r>
      <w:r w:rsidR="00243DD8">
        <w:rPr>
          <w:rFonts w:eastAsia="宋体"/>
          <w:lang w:eastAsia="zh-CN"/>
        </w:rPr>
        <w:t>. Therefore, we propose:</w:t>
      </w:r>
    </w:p>
    <w:p w14:paraId="51B0E32A" w14:textId="78286401" w:rsidR="000C7366" w:rsidRDefault="00663B33" w:rsidP="009A08E3">
      <w:pPr>
        <w:rPr>
          <w:rFonts w:eastAsia="宋体"/>
          <w:lang w:eastAsia="zh-CN"/>
        </w:rPr>
      </w:pPr>
      <w:r>
        <w:rPr>
          <w:rFonts w:eastAsia="宋体"/>
          <w:b/>
          <w:lang w:eastAsia="zh-CN"/>
        </w:rPr>
        <w:t>Proposal 1</w:t>
      </w:r>
      <w:r w:rsidRPr="001A5304">
        <w:rPr>
          <w:rFonts w:eastAsia="宋体"/>
          <w:b/>
          <w:lang w:eastAsia="zh-CN"/>
        </w:rPr>
        <w:t xml:space="preserve">: </w:t>
      </w:r>
      <w:r w:rsidR="00AF2B06">
        <w:rPr>
          <w:rFonts w:eastAsia="宋体"/>
          <w:b/>
          <w:lang w:eastAsia="zh-CN"/>
        </w:rPr>
        <w:t>For intra-DU LTM, t</w:t>
      </w:r>
      <w:r w:rsidR="00AC70FC">
        <w:rPr>
          <w:rFonts w:eastAsia="宋体"/>
          <w:b/>
          <w:lang w:eastAsia="zh-CN"/>
        </w:rPr>
        <w:t xml:space="preserve">he </w:t>
      </w:r>
      <w:r w:rsidR="00C6612A">
        <w:rPr>
          <w:rFonts w:eastAsia="宋体"/>
          <w:b/>
          <w:lang w:eastAsia="zh-CN"/>
        </w:rPr>
        <w:t xml:space="preserve">CU sends the suggested candidate cell(s) to </w:t>
      </w:r>
      <w:r w:rsidR="00AC70FC">
        <w:rPr>
          <w:rFonts w:eastAsia="宋体"/>
          <w:b/>
          <w:lang w:eastAsia="zh-CN"/>
        </w:rPr>
        <w:t xml:space="preserve">the </w:t>
      </w:r>
      <w:r w:rsidR="00C6612A">
        <w:rPr>
          <w:rFonts w:eastAsia="宋体"/>
          <w:b/>
          <w:lang w:eastAsia="zh-CN"/>
        </w:rPr>
        <w:t xml:space="preserve">DU in </w:t>
      </w:r>
      <w:r w:rsidR="00DA44E6">
        <w:rPr>
          <w:rFonts w:eastAsia="宋体"/>
          <w:b/>
          <w:lang w:eastAsia="zh-CN"/>
        </w:rPr>
        <w:t xml:space="preserve">a </w:t>
      </w:r>
      <w:r w:rsidR="0087075B">
        <w:rPr>
          <w:rFonts w:eastAsia="宋体"/>
          <w:b/>
          <w:lang w:eastAsia="zh-CN"/>
        </w:rPr>
        <w:t xml:space="preserve">single </w:t>
      </w:r>
      <w:r w:rsidR="00C6612A">
        <w:rPr>
          <w:rFonts w:eastAsia="宋体"/>
          <w:b/>
          <w:lang w:eastAsia="zh-CN"/>
        </w:rPr>
        <w:t>UE Context Modification Request message</w:t>
      </w:r>
      <w:r w:rsidR="00C8304F">
        <w:rPr>
          <w:rFonts w:eastAsia="宋体"/>
          <w:b/>
          <w:lang w:eastAsia="zh-CN"/>
        </w:rPr>
        <w:t xml:space="preserve">, and the DU </w:t>
      </w:r>
      <w:r w:rsidR="00DA44E6">
        <w:rPr>
          <w:rFonts w:eastAsia="宋体"/>
          <w:b/>
          <w:lang w:eastAsia="zh-CN"/>
        </w:rPr>
        <w:t>responses with a single UE Context Modification Response message</w:t>
      </w:r>
      <w:r w:rsidRPr="001A5304">
        <w:rPr>
          <w:rFonts w:eastAsia="宋体"/>
          <w:b/>
          <w:lang w:eastAsia="zh-CN"/>
        </w:rPr>
        <w:t>.</w:t>
      </w:r>
    </w:p>
    <w:p w14:paraId="5497E1F2" w14:textId="14861617" w:rsidR="00243DD8" w:rsidRDefault="00BA7487" w:rsidP="009A08E3">
      <w:pPr>
        <w:rPr>
          <w:rFonts w:eastAsiaTheme="minorEastAsia"/>
          <w:bCs/>
          <w:lang w:eastAsia="zh-CN"/>
        </w:rPr>
      </w:pPr>
      <w:r>
        <w:rPr>
          <w:rFonts w:eastAsia="宋体"/>
          <w:lang w:eastAsia="zh-CN"/>
        </w:rPr>
        <w:t>At</w:t>
      </w:r>
      <w:r w:rsidR="00243DD8">
        <w:rPr>
          <w:rFonts w:eastAsia="宋体"/>
          <w:lang w:eastAsia="zh-CN"/>
        </w:rPr>
        <w:t xml:space="preserve"> the RAN3#117bis meeting, it was agreed that the UE Context Setup procedure is reused for </w:t>
      </w:r>
      <w:r w:rsidR="00AC70FC">
        <w:rPr>
          <w:rFonts w:eastAsia="宋体"/>
          <w:lang w:eastAsia="zh-CN"/>
        </w:rPr>
        <w:t xml:space="preserve">the </w:t>
      </w:r>
      <w:r w:rsidR="00243DD8">
        <w:rPr>
          <w:rFonts w:eastAsia="宋体"/>
          <w:lang w:eastAsia="zh-CN"/>
        </w:rPr>
        <w:t xml:space="preserve">LTM preparation for </w:t>
      </w:r>
      <w:r w:rsidR="00AC70FC">
        <w:rPr>
          <w:rFonts w:eastAsia="宋体"/>
          <w:lang w:eastAsia="zh-CN"/>
        </w:rPr>
        <w:t xml:space="preserve">the </w:t>
      </w:r>
      <w:r w:rsidR="00243DD8">
        <w:rPr>
          <w:rFonts w:eastAsia="宋体"/>
          <w:lang w:eastAsia="zh-CN"/>
        </w:rPr>
        <w:t>inter-DU LTM. Therefore, we propose:</w:t>
      </w:r>
    </w:p>
    <w:p w14:paraId="7E4FBF1B" w14:textId="2873DA49" w:rsidR="00C7339F" w:rsidRDefault="00C7339F" w:rsidP="00C7339F">
      <w:pPr>
        <w:rPr>
          <w:rFonts w:eastAsia="宋体"/>
          <w:lang w:eastAsia="zh-CN"/>
        </w:rPr>
      </w:pPr>
      <w:r>
        <w:rPr>
          <w:rFonts w:eastAsia="宋体"/>
          <w:b/>
          <w:lang w:eastAsia="zh-CN"/>
        </w:rPr>
        <w:t>Proposal 2</w:t>
      </w:r>
      <w:r w:rsidRPr="001A5304">
        <w:rPr>
          <w:rFonts w:eastAsia="宋体"/>
          <w:b/>
          <w:lang w:eastAsia="zh-CN"/>
        </w:rPr>
        <w:t xml:space="preserve">: </w:t>
      </w:r>
      <w:r w:rsidR="00AF2B06">
        <w:rPr>
          <w:rFonts w:eastAsia="宋体"/>
          <w:b/>
          <w:lang w:eastAsia="zh-CN"/>
        </w:rPr>
        <w:t>For inter-DU LTM, t</w:t>
      </w:r>
      <w:r w:rsidR="00AC70FC">
        <w:rPr>
          <w:rFonts w:eastAsia="宋体"/>
          <w:b/>
          <w:lang w:eastAsia="zh-CN"/>
        </w:rPr>
        <w:t xml:space="preserve">he </w:t>
      </w:r>
      <w:r>
        <w:rPr>
          <w:rFonts w:eastAsia="宋体"/>
          <w:b/>
          <w:lang w:eastAsia="zh-CN"/>
        </w:rPr>
        <w:t xml:space="preserve">CU sends the suggested candidate cell(s) to </w:t>
      </w:r>
      <w:r w:rsidR="00AC70FC">
        <w:rPr>
          <w:rFonts w:eastAsia="宋体"/>
          <w:b/>
          <w:lang w:eastAsia="zh-CN"/>
        </w:rPr>
        <w:t xml:space="preserve">the </w:t>
      </w:r>
      <w:r w:rsidR="00AF2B06">
        <w:rPr>
          <w:rFonts w:eastAsia="宋体"/>
          <w:b/>
          <w:lang w:eastAsia="zh-CN"/>
        </w:rPr>
        <w:t xml:space="preserve">target </w:t>
      </w:r>
      <w:r>
        <w:rPr>
          <w:rFonts w:eastAsia="宋体"/>
          <w:b/>
          <w:lang w:eastAsia="zh-CN"/>
        </w:rPr>
        <w:t xml:space="preserve">DU in </w:t>
      </w:r>
      <w:r w:rsidR="00BA62BC">
        <w:rPr>
          <w:rFonts w:eastAsia="宋体"/>
          <w:b/>
          <w:lang w:eastAsia="zh-CN"/>
        </w:rPr>
        <w:t xml:space="preserve">a single </w:t>
      </w:r>
      <w:r>
        <w:rPr>
          <w:rFonts w:eastAsia="宋体"/>
          <w:b/>
          <w:lang w:eastAsia="zh-CN"/>
        </w:rPr>
        <w:t>UE Context Setup Request message</w:t>
      </w:r>
      <w:r w:rsidR="00BA62BC">
        <w:rPr>
          <w:rFonts w:eastAsia="宋体"/>
          <w:b/>
          <w:lang w:eastAsia="zh-CN"/>
        </w:rPr>
        <w:t>, and the target DU responses with a single UE Context Setup Response message</w:t>
      </w:r>
      <w:r w:rsidRPr="001A5304">
        <w:rPr>
          <w:rFonts w:eastAsia="宋体"/>
          <w:b/>
          <w:lang w:eastAsia="zh-CN"/>
        </w:rPr>
        <w:t>.</w:t>
      </w:r>
    </w:p>
    <w:p w14:paraId="40311E4B" w14:textId="16391047" w:rsidR="00D63F49" w:rsidRDefault="00487758" w:rsidP="009A08E3">
      <w:pPr>
        <w:rPr>
          <w:rFonts w:eastAsiaTheme="minorEastAsia"/>
          <w:bCs/>
          <w:lang w:eastAsia="zh-CN"/>
        </w:rPr>
      </w:pPr>
      <w:r>
        <w:rPr>
          <w:rFonts w:eastAsiaTheme="minorEastAsia"/>
          <w:bCs/>
          <w:lang w:eastAsia="zh-CN"/>
        </w:rPr>
        <w:lastRenderedPageBreak/>
        <w:t xml:space="preserve">With the goal to reduce the mobility latency, it is beneficial for </w:t>
      </w:r>
      <w:r w:rsidR="00C876E3">
        <w:rPr>
          <w:rFonts w:eastAsiaTheme="minorEastAsia"/>
          <w:bCs/>
          <w:lang w:eastAsia="zh-CN"/>
        </w:rPr>
        <w:t xml:space="preserve">the </w:t>
      </w:r>
      <w:r>
        <w:rPr>
          <w:rFonts w:eastAsiaTheme="minorEastAsia"/>
          <w:bCs/>
          <w:lang w:eastAsia="zh-CN"/>
        </w:rPr>
        <w:t xml:space="preserve">CU to know that the cell switch has been triggered to </w:t>
      </w:r>
      <w:r w:rsidR="00C876E3">
        <w:rPr>
          <w:rFonts w:eastAsiaTheme="minorEastAsia"/>
          <w:bCs/>
          <w:lang w:eastAsia="zh-CN"/>
        </w:rPr>
        <w:t xml:space="preserve">the </w:t>
      </w:r>
      <w:r>
        <w:rPr>
          <w:rFonts w:eastAsiaTheme="minorEastAsia"/>
          <w:bCs/>
          <w:lang w:eastAsia="zh-CN"/>
        </w:rPr>
        <w:t xml:space="preserve">UE by </w:t>
      </w:r>
      <w:r w:rsidR="00C876E3">
        <w:rPr>
          <w:rFonts w:eastAsiaTheme="minorEastAsia"/>
          <w:bCs/>
          <w:lang w:eastAsia="zh-CN"/>
        </w:rPr>
        <w:t xml:space="preserve">the </w:t>
      </w:r>
      <w:r>
        <w:rPr>
          <w:rFonts w:eastAsiaTheme="minorEastAsia"/>
          <w:bCs/>
          <w:lang w:eastAsia="zh-CN"/>
        </w:rPr>
        <w:t xml:space="preserve">DU (or </w:t>
      </w:r>
      <w:r w:rsidR="00C876E3">
        <w:rPr>
          <w:rFonts w:eastAsiaTheme="minorEastAsia"/>
          <w:bCs/>
          <w:lang w:eastAsia="zh-CN"/>
        </w:rPr>
        <w:t xml:space="preserve">the </w:t>
      </w:r>
      <w:r>
        <w:rPr>
          <w:rFonts w:eastAsiaTheme="minorEastAsia"/>
          <w:bCs/>
          <w:lang w:eastAsia="zh-CN"/>
        </w:rPr>
        <w:t xml:space="preserve">source DU in </w:t>
      </w:r>
      <w:r w:rsidR="00C876E3">
        <w:rPr>
          <w:rFonts w:eastAsiaTheme="minorEastAsia"/>
          <w:bCs/>
          <w:lang w:eastAsia="zh-CN"/>
        </w:rPr>
        <w:t xml:space="preserve">the </w:t>
      </w:r>
      <w:r>
        <w:rPr>
          <w:rFonts w:eastAsiaTheme="minorEastAsia"/>
          <w:bCs/>
          <w:lang w:eastAsia="zh-CN"/>
        </w:rPr>
        <w:t xml:space="preserve">inter-DU scenario). </w:t>
      </w:r>
      <w:r w:rsidR="00BA7487">
        <w:rPr>
          <w:rFonts w:eastAsiaTheme="minorEastAsia"/>
          <w:bCs/>
          <w:lang w:eastAsia="zh-CN"/>
        </w:rPr>
        <w:t>At the RAN3#119</w:t>
      </w:r>
      <w:r w:rsidR="001257A2">
        <w:rPr>
          <w:rFonts w:eastAsiaTheme="minorEastAsia"/>
          <w:bCs/>
          <w:lang w:eastAsia="zh-CN"/>
        </w:rPr>
        <w:t xml:space="preserve"> meeting</w:t>
      </w:r>
      <w:r w:rsidR="00933361">
        <w:rPr>
          <w:rFonts w:eastAsiaTheme="minorEastAsia"/>
          <w:bCs/>
          <w:lang w:eastAsia="zh-CN"/>
        </w:rPr>
        <w:t xml:space="preserve">, </w:t>
      </w:r>
      <w:r w:rsidR="001257A2">
        <w:rPr>
          <w:rFonts w:eastAsiaTheme="minorEastAsia"/>
          <w:bCs/>
          <w:lang w:eastAsia="zh-CN"/>
        </w:rPr>
        <w:t xml:space="preserve">it was agreed </w:t>
      </w:r>
      <w:r w:rsidR="00C876E3">
        <w:rPr>
          <w:rFonts w:eastAsiaTheme="minorEastAsia"/>
          <w:bCs/>
          <w:lang w:eastAsia="zh-CN"/>
        </w:rPr>
        <w:t xml:space="preserve">the </w:t>
      </w:r>
      <w:r w:rsidR="00933361">
        <w:rPr>
          <w:rFonts w:eastAsiaTheme="minorEastAsia"/>
          <w:bCs/>
          <w:lang w:eastAsia="zh-CN"/>
        </w:rPr>
        <w:t xml:space="preserve">CU </w:t>
      </w:r>
      <w:r w:rsidR="001257A2">
        <w:rPr>
          <w:rFonts w:eastAsiaTheme="minorEastAsia"/>
          <w:bCs/>
          <w:lang w:eastAsia="zh-CN"/>
        </w:rPr>
        <w:t>will</w:t>
      </w:r>
      <w:r w:rsidR="00933361">
        <w:rPr>
          <w:rFonts w:eastAsiaTheme="minorEastAsia"/>
          <w:bCs/>
          <w:lang w:eastAsia="zh-CN"/>
        </w:rPr>
        <w:t xml:space="preserve"> start data </w:t>
      </w:r>
      <w:r w:rsidR="001257A2">
        <w:rPr>
          <w:rFonts w:eastAsiaTheme="minorEastAsia"/>
          <w:bCs/>
          <w:lang w:eastAsia="zh-CN"/>
        </w:rPr>
        <w:t>transmission</w:t>
      </w:r>
      <w:r w:rsidR="00933361">
        <w:rPr>
          <w:rFonts w:eastAsiaTheme="minorEastAsia"/>
          <w:bCs/>
          <w:lang w:eastAsia="zh-CN"/>
        </w:rPr>
        <w:t xml:space="preserve"> </w:t>
      </w:r>
      <w:r w:rsidR="001257A2">
        <w:rPr>
          <w:rFonts w:eastAsiaTheme="minorEastAsia"/>
          <w:bCs/>
          <w:lang w:eastAsia="zh-CN"/>
        </w:rPr>
        <w:t>after LTM cell switch signalling from DU including the target cell ID</w:t>
      </w:r>
      <w:r w:rsidR="00933361">
        <w:rPr>
          <w:rFonts w:eastAsiaTheme="minorEastAsia"/>
          <w:bCs/>
          <w:lang w:eastAsia="zh-CN"/>
        </w:rPr>
        <w:t>.</w:t>
      </w:r>
      <w:r w:rsidR="001257A2">
        <w:rPr>
          <w:rFonts w:eastAsiaTheme="minorEastAsia"/>
          <w:bCs/>
          <w:lang w:eastAsia="zh-CN"/>
        </w:rPr>
        <w:t xml:space="preserve"> However, it is still FFS whether a new message or legacy message</w:t>
      </w:r>
      <w:r w:rsidR="00E4376B">
        <w:rPr>
          <w:rFonts w:eastAsiaTheme="minorEastAsia"/>
          <w:bCs/>
          <w:lang w:eastAsia="zh-CN"/>
        </w:rPr>
        <w:t xml:space="preserve"> (e.g., UE Context Modification Required)</w:t>
      </w:r>
      <w:r w:rsidR="001257A2">
        <w:rPr>
          <w:rFonts w:eastAsiaTheme="minorEastAsia"/>
          <w:bCs/>
          <w:lang w:eastAsia="zh-CN"/>
        </w:rPr>
        <w:t xml:space="preserve"> is used.</w:t>
      </w:r>
    </w:p>
    <w:p w14:paraId="071FA50A" w14:textId="5A8BACCE" w:rsidR="001257A2" w:rsidRPr="00E4376B" w:rsidRDefault="00144F7B" w:rsidP="009A08E3">
      <w:pPr>
        <w:rPr>
          <w:rFonts w:eastAsiaTheme="minorEastAsia"/>
          <w:bCs/>
          <w:lang w:eastAsia="zh-CN"/>
        </w:rPr>
      </w:pPr>
      <w:r>
        <w:rPr>
          <w:rFonts w:eastAsiaTheme="minorEastAsia"/>
          <w:bCs/>
          <w:lang w:eastAsia="zh-CN"/>
        </w:rPr>
        <w:t xml:space="preserve">From our point of view, defining a new message is preferrable. As described in TS 38.473, the purpose of the UE Context Modification Required procedure is to modify the established UE Context, e.g., </w:t>
      </w:r>
      <w:r w:rsidRPr="00EA5FA7">
        <w:t>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Pr>
          <w:lang w:eastAsia="zh-CN"/>
        </w:rPr>
        <w:t xml:space="preserve"> </w:t>
      </w:r>
      <w:r w:rsidR="00B41D14">
        <w:rPr>
          <w:lang w:eastAsia="zh-CN"/>
        </w:rPr>
        <w:t>However, when the DU is to inform that the cell switch has been triggered, it is not about changing the UE Context</w:t>
      </w:r>
      <w:r w:rsidR="006F53D9">
        <w:rPr>
          <w:lang w:eastAsia="zh-CN"/>
        </w:rPr>
        <w:t>. Therefore, we propose to introduce a new message for the purpose.</w:t>
      </w:r>
    </w:p>
    <w:p w14:paraId="7B5C4214" w14:textId="17CF754F" w:rsidR="00D94DBD" w:rsidRDefault="00D94DBD" w:rsidP="005C5F64">
      <w:pPr>
        <w:rPr>
          <w:rFonts w:eastAsia="宋体"/>
          <w:b/>
          <w:lang w:eastAsia="zh-CN"/>
        </w:rPr>
      </w:pPr>
      <w:r>
        <w:rPr>
          <w:rFonts w:eastAsia="宋体"/>
          <w:b/>
          <w:lang w:eastAsia="zh-CN"/>
        </w:rPr>
        <w:t>Proposal 3</w:t>
      </w:r>
      <w:r w:rsidRPr="001A5304">
        <w:rPr>
          <w:rFonts w:eastAsia="宋体"/>
          <w:b/>
          <w:lang w:eastAsia="zh-CN"/>
        </w:rPr>
        <w:t xml:space="preserve">: </w:t>
      </w:r>
      <w:r w:rsidRPr="00062449">
        <w:rPr>
          <w:rFonts w:eastAsia="宋体"/>
          <w:b/>
          <w:lang w:eastAsia="zh-CN"/>
        </w:rPr>
        <w:t>For int</w:t>
      </w:r>
      <w:r>
        <w:rPr>
          <w:rFonts w:eastAsia="宋体"/>
          <w:b/>
          <w:lang w:eastAsia="zh-CN"/>
        </w:rPr>
        <w:t>ra</w:t>
      </w:r>
      <w:r w:rsidRPr="00062449">
        <w:rPr>
          <w:rFonts w:eastAsia="宋体"/>
          <w:b/>
          <w:lang w:eastAsia="zh-CN"/>
        </w:rPr>
        <w:t>-DU LTM</w:t>
      </w:r>
      <w:r>
        <w:rPr>
          <w:rFonts w:eastAsia="宋体"/>
          <w:b/>
          <w:lang w:eastAsia="zh-CN"/>
        </w:rPr>
        <w:t xml:space="preserve">, </w:t>
      </w:r>
      <w:r w:rsidR="006F53D9">
        <w:rPr>
          <w:rFonts w:eastAsia="宋体"/>
          <w:b/>
          <w:lang w:eastAsia="zh-CN"/>
        </w:rPr>
        <w:t>introduce</w:t>
      </w:r>
      <w:r w:rsidRPr="0001679F">
        <w:rPr>
          <w:rFonts w:eastAsia="宋体"/>
          <w:b/>
          <w:lang w:eastAsia="zh-CN"/>
        </w:rPr>
        <w:t xml:space="preserve"> a new procedure of LTM notification from the DU to the CU to indicate that the LTM has been triggered.</w:t>
      </w:r>
    </w:p>
    <w:p w14:paraId="53A4480A" w14:textId="6811F698" w:rsidR="005C5F64" w:rsidRDefault="005C5F64" w:rsidP="005C5F64">
      <w:pPr>
        <w:rPr>
          <w:rFonts w:eastAsia="宋体"/>
          <w:b/>
          <w:lang w:eastAsia="zh-CN"/>
        </w:rPr>
      </w:pPr>
      <w:r>
        <w:rPr>
          <w:rFonts w:eastAsia="宋体"/>
          <w:b/>
          <w:lang w:eastAsia="zh-CN"/>
        </w:rPr>
        <w:t xml:space="preserve">Proposal </w:t>
      </w:r>
      <w:r w:rsidR="00D94DBD">
        <w:rPr>
          <w:rFonts w:eastAsia="宋体"/>
          <w:b/>
          <w:lang w:eastAsia="zh-CN"/>
        </w:rPr>
        <w:t>4</w:t>
      </w:r>
      <w:r w:rsidRPr="001A5304">
        <w:rPr>
          <w:rFonts w:eastAsia="宋体"/>
          <w:b/>
          <w:lang w:eastAsia="zh-CN"/>
        </w:rPr>
        <w:t xml:space="preserve">: </w:t>
      </w:r>
      <w:r w:rsidR="00C8304F" w:rsidRPr="00062449">
        <w:rPr>
          <w:rFonts w:eastAsia="宋体"/>
          <w:b/>
          <w:lang w:eastAsia="zh-CN"/>
        </w:rPr>
        <w:t>For inter-DU LTM</w:t>
      </w:r>
      <w:r w:rsidR="00C8304F">
        <w:rPr>
          <w:rFonts w:eastAsia="宋体"/>
          <w:b/>
          <w:lang w:eastAsia="zh-CN"/>
        </w:rPr>
        <w:t xml:space="preserve">, </w:t>
      </w:r>
      <w:r w:rsidR="006F53D9">
        <w:rPr>
          <w:rFonts w:eastAsia="宋体"/>
          <w:b/>
          <w:lang w:eastAsia="zh-CN"/>
        </w:rPr>
        <w:t>introduce</w:t>
      </w:r>
      <w:r w:rsidR="0001679F" w:rsidRPr="0001679F">
        <w:rPr>
          <w:rFonts w:eastAsia="宋体"/>
          <w:b/>
          <w:lang w:eastAsia="zh-CN"/>
        </w:rPr>
        <w:t xml:space="preserve"> a new procedure of LTM notification from the </w:t>
      </w:r>
      <w:r w:rsidR="002E0F9F">
        <w:rPr>
          <w:rFonts w:eastAsia="宋体"/>
          <w:b/>
          <w:lang w:eastAsia="zh-CN"/>
        </w:rPr>
        <w:t xml:space="preserve">source </w:t>
      </w:r>
      <w:r w:rsidR="0001679F" w:rsidRPr="0001679F">
        <w:rPr>
          <w:rFonts w:eastAsia="宋体"/>
          <w:b/>
          <w:lang w:eastAsia="zh-CN"/>
        </w:rPr>
        <w:t>DU to the CU to indicate that the LTM has been triggered.</w:t>
      </w:r>
    </w:p>
    <w:p w14:paraId="3AB6542A" w14:textId="79F3E242" w:rsidR="0017438B" w:rsidRDefault="00133991" w:rsidP="009A08E3">
      <w:pPr>
        <w:rPr>
          <w:rFonts w:eastAsia="宋体"/>
          <w:lang w:eastAsia="zh-CN"/>
        </w:rPr>
      </w:pPr>
      <w:r>
        <w:rPr>
          <w:rFonts w:eastAsia="宋体"/>
          <w:lang w:eastAsia="zh-CN"/>
        </w:rPr>
        <w:t>In the inter-DU LTM scenario, there is a need that the CU informs the source DU about the candidate target cell(s) at other target DU(s) which are successfully configured for the UE. This is because that it is the responsibility of the source DU to trigger the cell change to the UE</w:t>
      </w:r>
      <w:r w:rsidR="00797713">
        <w:rPr>
          <w:rFonts w:eastAsia="宋体"/>
          <w:lang w:eastAsia="zh-CN"/>
        </w:rPr>
        <w:t>.</w:t>
      </w:r>
    </w:p>
    <w:p w14:paraId="1C3BF0C5" w14:textId="338F5EAE" w:rsidR="003E12D4" w:rsidRPr="00F75CD0" w:rsidRDefault="003E12D4" w:rsidP="009A08E3">
      <w:pPr>
        <w:rPr>
          <w:rFonts w:eastAsia="宋体"/>
          <w:lang w:eastAsia="zh-CN"/>
        </w:rPr>
      </w:pPr>
      <w:r>
        <w:rPr>
          <w:rFonts w:eastAsia="宋体"/>
          <w:lang w:eastAsia="zh-CN"/>
        </w:rPr>
        <w:t xml:space="preserve">At the RAN3#118 meeting, </w:t>
      </w:r>
      <w:r w:rsidR="001C2D0B">
        <w:rPr>
          <w:rFonts w:eastAsia="宋体"/>
          <w:lang w:eastAsia="zh-CN"/>
        </w:rPr>
        <w:t xml:space="preserve">the DL RRC Message Transfer message was introduced to carry the </w:t>
      </w:r>
      <w:proofErr w:type="spellStart"/>
      <w:r w:rsidR="001C2D0B" w:rsidRPr="001C2D0B">
        <w:rPr>
          <w:rFonts w:eastAsia="宋体"/>
          <w:i/>
          <w:iCs/>
          <w:lang w:eastAsia="zh-CN"/>
        </w:rPr>
        <w:t>RRCReconfiguration</w:t>
      </w:r>
      <w:proofErr w:type="spellEnd"/>
      <w:r w:rsidR="001C2D0B">
        <w:rPr>
          <w:rFonts w:eastAsia="宋体"/>
          <w:lang w:eastAsia="zh-CN"/>
        </w:rPr>
        <w:t xml:space="preserve"> message with the LTM configuration for the UE, as well as the LTM candidate target cell(s) at other target DU(s) for the source DU. </w:t>
      </w:r>
      <w:r w:rsidR="003538CA">
        <w:rPr>
          <w:rFonts w:eastAsia="宋体"/>
          <w:lang w:eastAsia="zh-CN"/>
        </w:rPr>
        <w:t>The benefit is that this option allows the CU to signal the LTM candidate target cell(s) information to both the UE and the source DU</w:t>
      </w:r>
      <w:r w:rsidR="00537AAD">
        <w:rPr>
          <w:rFonts w:eastAsia="宋体"/>
          <w:lang w:eastAsia="zh-CN"/>
        </w:rPr>
        <w:t>.</w:t>
      </w:r>
      <w:r w:rsidR="003538CA">
        <w:rPr>
          <w:rFonts w:eastAsia="宋体"/>
          <w:lang w:eastAsia="zh-CN"/>
        </w:rPr>
        <w:t xml:space="preserve"> </w:t>
      </w:r>
    </w:p>
    <w:p w14:paraId="29E8732B" w14:textId="4595C665" w:rsidR="0017438B" w:rsidRDefault="003538CA" w:rsidP="009A08E3">
      <w:pPr>
        <w:rPr>
          <w:rFonts w:eastAsia="宋体"/>
          <w:lang w:eastAsia="zh-CN"/>
        </w:rPr>
      </w:pPr>
      <w:r>
        <w:rPr>
          <w:rFonts w:eastAsia="宋体"/>
          <w:lang w:eastAsia="zh-CN"/>
        </w:rPr>
        <w:t xml:space="preserve">From our view, this option is not an issue for the intra-DU LTM scenario, because the source cell and candidate target cell(s) </w:t>
      </w:r>
      <w:r w:rsidR="003E5C6F">
        <w:rPr>
          <w:rFonts w:eastAsia="宋体"/>
          <w:lang w:eastAsia="zh-CN"/>
        </w:rPr>
        <w:t xml:space="preserve">are </w:t>
      </w:r>
      <w:r>
        <w:rPr>
          <w:rFonts w:eastAsia="宋体"/>
          <w:lang w:eastAsia="zh-CN"/>
        </w:rPr>
        <w:t xml:space="preserve">located within the same DU. However, </w:t>
      </w:r>
      <w:r w:rsidR="00D571F6">
        <w:rPr>
          <w:rFonts w:eastAsia="宋体"/>
          <w:lang w:eastAsia="zh-CN"/>
        </w:rPr>
        <w:t xml:space="preserve">as described in TS 38.473, the purpose of the DL RRC Message Transfer procedure is to transfer an RRC message, which is </w:t>
      </w:r>
      <w:r w:rsidR="00D1307F">
        <w:rPr>
          <w:rFonts w:eastAsia="宋体"/>
          <w:lang w:eastAsia="zh-CN"/>
        </w:rPr>
        <w:t>transparent to the DU.</w:t>
      </w:r>
      <w:r w:rsidR="00D1307F" w:rsidRPr="00D1307F">
        <w:rPr>
          <w:rFonts w:eastAsia="宋体"/>
          <w:lang w:eastAsia="zh-CN"/>
        </w:rPr>
        <w:t xml:space="preserve"> </w:t>
      </w:r>
      <w:r w:rsidR="00D1307F">
        <w:rPr>
          <w:rFonts w:eastAsia="宋体"/>
          <w:lang w:eastAsia="zh-CN"/>
        </w:rPr>
        <w:t xml:space="preserve">Therefore, reusing the DL RRC Message Transfer message to </w:t>
      </w:r>
      <w:r w:rsidR="00324A3F">
        <w:rPr>
          <w:rFonts w:eastAsia="宋体"/>
          <w:lang w:eastAsia="zh-CN"/>
        </w:rPr>
        <w:t>signal</w:t>
      </w:r>
      <w:r w:rsidR="00D1307F">
        <w:rPr>
          <w:rFonts w:eastAsia="宋体"/>
          <w:lang w:eastAsia="zh-CN"/>
        </w:rPr>
        <w:t xml:space="preserve"> the LTM candidate target cell(s) information at the target DU(s) </w:t>
      </w:r>
      <w:r w:rsidR="00324A3F">
        <w:rPr>
          <w:rFonts w:eastAsia="宋体"/>
          <w:lang w:eastAsia="zh-CN"/>
        </w:rPr>
        <w:t>to the source DU is not suitable</w:t>
      </w:r>
      <w:r w:rsidR="00324A3F" w:rsidRPr="00324A3F">
        <w:rPr>
          <w:rFonts w:eastAsia="宋体"/>
          <w:lang w:eastAsia="zh-CN"/>
        </w:rPr>
        <w:t xml:space="preserve"> </w:t>
      </w:r>
      <w:r w:rsidR="00324A3F">
        <w:rPr>
          <w:rFonts w:eastAsia="宋体"/>
          <w:lang w:eastAsia="zh-CN"/>
        </w:rPr>
        <w:t>for the inter-DU LTM scenario</w:t>
      </w:r>
      <w:r w:rsidR="00743B51">
        <w:rPr>
          <w:rFonts w:eastAsia="宋体"/>
          <w:lang w:eastAsia="zh-CN"/>
        </w:rPr>
        <w:t xml:space="preserve"> since it is against the current RAN3 framework</w:t>
      </w:r>
      <w:r w:rsidR="00324A3F">
        <w:rPr>
          <w:rFonts w:eastAsia="宋体"/>
          <w:lang w:eastAsia="zh-CN"/>
        </w:rPr>
        <w:t>.</w:t>
      </w:r>
    </w:p>
    <w:p w14:paraId="6AB97D7B" w14:textId="57FA52E8" w:rsidR="00E94FE2" w:rsidRDefault="00E94FE2" w:rsidP="009A08E3">
      <w:pPr>
        <w:rPr>
          <w:rFonts w:eastAsia="宋体"/>
          <w:lang w:eastAsia="zh-CN"/>
        </w:rPr>
      </w:pPr>
      <w:r>
        <w:rPr>
          <w:rFonts w:eastAsia="宋体"/>
          <w:lang w:eastAsia="zh-CN"/>
        </w:rPr>
        <w:t xml:space="preserve">Instead, it is possible to reuse the UE Context Modification Request message </w:t>
      </w:r>
      <w:r w:rsidR="00527D34">
        <w:rPr>
          <w:rFonts w:eastAsia="宋体"/>
          <w:lang w:eastAsia="zh-CN"/>
        </w:rPr>
        <w:t xml:space="preserve">to signal the LTM candidate target cell(s) information to both the UE and the source DU for the intra-DU LTM and </w:t>
      </w:r>
      <w:r w:rsidR="00323F9A">
        <w:rPr>
          <w:rFonts w:eastAsia="宋体"/>
          <w:lang w:eastAsia="zh-CN"/>
        </w:rPr>
        <w:t xml:space="preserve">the </w:t>
      </w:r>
      <w:r w:rsidR="00527D34">
        <w:rPr>
          <w:rFonts w:eastAsia="宋体"/>
          <w:lang w:eastAsia="zh-CN"/>
        </w:rPr>
        <w:t xml:space="preserve">inter-DU LTM scenarios. First, the UE Context Modification Request message includes the RRC-Container IE to transfer the </w:t>
      </w:r>
      <w:proofErr w:type="spellStart"/>
      <w:r w:rsidR="00527D34" w:rsidRPr="00527D34">
        <w:rPr>
          <w:rFonts w:eastAsia="宋体"/>
          <w:i/>
          <w:iCs/>
          <w:lang w:eastAsia="zh-CN"/>
        </w:rPr>
        <w:t>RRCReconfiguration</w:t>
      </w:r>
      <w:proofErr w:type="spellEnd"/>
      <w:r w:rsidR="00527D34">
        <w:rPr>
          <w:rFonts w:eastAsia="宋体"/>
          <w:lang w:eastAsia="zh-CN"/>
        </w:rPr>
        <w:t xml:space="preserve"> message with the LTM candidate target cell(s) information </w:t>
      </w:r>
      <w:r w:rsidR="00C314F8">
        <w:rPr>
          <w:rFonts w:eastAsia="宋体"/>
          <w:lang w:eastAsia="zh-CN"/>
        </w:rPr>
        <w:t>for</w:t>
      </w:r>
      <w:r w:rsidR="00527D34">
        <w:rPr>
          <w:rFonts w:eastAsia="宋体"/>
          <w:lang w:eastAsia="zh-CN"/>
        </w:rPr>
        <w:t xml:space="preserve"> the UE.</w:t>
      </w:r>
      <w:r w:rsidR="00C314F8">
        <w:rPr>
          <w:rFonts w:eastAsia="宋体"/>
          <w:lang w:eastAsia="zh-CN"/>
        </w:rPr>
        <w:t xml:space="preserve"> Second, the UE Context Modification Request message includes the LTM candidate target cell(s) information at the target DU(s) for the source DU. Therefore, </w:t>
      </w:r>
      <w:r w:rsidR="00323F9A">
        <w:rPr>
          <w:rFonts w:eastAsia="宋体"/>
          <w:lang w:eastAsia="zh-CN"/>
        </w:rPr>
        <w:t xml:space="preserve">this option shows the benefit of using the same message for both </w:t>
      </w:r>
      <w:r w:rsidR="00000FDA">
        <w:rPr>
          <w:rFonts w:eastAsia="宋体"/>
          <w:lang w:eastAsia="zh-CN"/>
        </w:rPr>
        <w:t>UE</w:t>
      </w:r>
      <w:r w:rsidR="00323F9A">
        <w:rPr>
          <w:rFonts w:eastAsia="宋体"/>
          <w:lang w:eastAsia="zh-CN"/>
        </w:rPr>
        <w:t xml:space="preserve"> and the </w:t>
      </w:r>
      <w:r w:rsidR="00000FDA">
        <w:rPr>
          <w:rFonts w:eastAsia="宋体"/>
          <w:lang w:eastAsia="zh-CN"/>
        </w:rPr>
        <w:t>source DU</w:t>
      </w:r>
      <w:r w:rsidR="00743B51">
        <w:rPr>
          <w:rFonts w:eastAsia="宋体"/>
          <w:lang w:eastAsia="zh-CN"/>
        </w:rPr>
        <w:t xml:space="preserve">, which is not against the </w:t>
      </w:r>
      <w:r w:rsidR="00122D3E">
        <w:rPr>
          <w:rFonts w:eastAsia="宋体"/>
          <w:lang w:eastAsia="zh-CN"/>
        </w:rPr>
        <w:t>current</w:t>
      </w:r>
      <w:r w:rsidR="00743B51">
        <w:rPr>
          <w:rFonts w:eastAsia="宋体"/>
          <w:lang w:eastAsia="zh-CN"/>
        </w:rPr>
        <w:t xml:space="preserve"> RAN3 framework</w:t>
      </w:r>
      <w:r w:rsidR="00323F9A">
        <w:rPr>
          <w:rFonts w:eastAsia="宋体"/>
          <w:lang w:eastAsia="zh-CN"/>
        </w:rPr>
        <w:t>.</w:t>
      </w:r>
    </w:p>
    <w:p w14:paraId="1672C00F" w14:textId="26A9008C" w:rsidR="00122D3E" w:rsidRPr="007A3601" w:rsidRDefault="00122D3E" w:rsidP="00122D3E">
      <w:pPr>
        <w:rPr>
          <w:rFonts w:eastAsia="宋体"/>
          <w:lang w:eastAsia="zh-CN"/>
        </w:rPr>
      </w:pPr>
      <w:r>
        <w:rPr>
          <w:rFonts w:eastAsia="宋体"/>
          <w:b/>
          <w:lang w:eastAsia="zh-CN"/>
        </w:rPr>
        <w:t xml:space="preserve">Proposal </w:t>
      </w:r>
      <w:r w:rsidR="00422505">
        <w:rPr>
          <w:rFonts w:eastAsia="宋体"/>
          <w:b/>
          <w:lang w:eastAsia="zh-CN"/>
        </w:rPr>
        <w:t>5</w:t>
      </w:r>
      <w:r w:rsidRPr="001A5304">
        <w:rPr>
          <w:rFonts w:eastAsia="宋体"/>
          <w:b/>
          <w:lang w:eastAsia="zh-CN"/>
        </w:rPr>
        <w:t xml:space="preserve">: </w:t>
      </w:r>
      <w:r w:rsidR="00062449" w:rsidRPr="00062449">
        <w:rPr>
          <w:rFonts w:eastAsia="宋体"/>
          <w:b/>
          <w:lang w:eastAsia="zh-CN"/>
        </w:rPr>
        <w:t xml:space="preserve">For inter-DU LTM, </w:t>
      </w:r>
      <w:r w:rsidR="00062449">
        <w:rPr>
          <w:rFonts w:eastAsia="宋体"/>
          <w:b/>
          <w:lang w:eastAsia="zh-CN"/>
        </w:rPr>
        <w:t xml:space="preserve">the </w:t>
      </w:r>
      <w:r w:rsidR="00062449" w:rsidRPr="00062449">
        <w:rPr>
          <w:rFonts w:eastAsia="宋体"/>
          <w:b/>
          <w:lang w:eastAsia="zh-CN"/>
        </w:rPr>
        <w:t xml:space="preserve">CU uses the UE Context Modification </w:t>
      </w:r>
      <w:r w:rsidR="00062449">
        <w:rPr>
          <w:rFonts w:eastAsia="宋体"/>
          <w:b/>
          <w:lang w:eastAsia="zh-CN"/>
        </w:rPr>
        <w:t xml:space="preserve">Request </w:t>
      </w:r>
      <w:r w:rsidR="00062449" w:rsidRPr="00062449">
        <w:rPr>
          <w:rFonts w:eastAsia="宋体"/>
          <w:b/>
          <w:lang w:eastAsia="zh-CN"/>
        </w:rPr>
        <w:t>message to the source DU to indicate the target candidate cell(s) at other DU(s)</w:t>
      </w:r>
      <w:r>
        <w:rPr>
          <w:rFonts w:eastAsia="宋体"/>
          <w:b/>
          <w:lang w:eastAsia="zh-CN"/>
        </w:rPr>
        <w:t>.</w:t>
      </w:r>
    </w:p>
    <w:p w14:paraId="63AFD705" w14:textId="09F8FB0D" w:rsidR="00627295" w:rsidRDefault="004567F6" w:rsidP="009A08E3">
      <w:pPr>
        <w:rPr>
          <w:rFonts w:eastAsia="宋体"/>
          <w:lang w:eastAsia="zh-CN"/>
        </w:rPr>
      </w:pPr>
      <w:r>
        <w:rPr>
          <w:rFonts w:eastAsia="宋体"/>
          <w:lang w:eastAsia="zh-CN"/>
        </w:rPr>
        <w:t>Since t</w:t>
      </w:r>
      <w:r w:rsidR="007A6FD3" w:rsidRPr="00E15345">
        <w:rPr>
          <w:rFonts w:eastAsia="宋体"/>
          <w:lang w:eastAsia="zh-CN"/>
        </w:rPr>
        <w:t xml:space="preserve">he </w:t>
      </w:r>
      <w:r w:rsidR="003B7091">
        <w:rPr>
          <w:rFonts w:eastAsia="宋体"/>
          <w:lang w:eastAsia="zh-CN"/>
        </w:rPr>
        <w:t>LTM</w:t>
      </w:r>
      <w:r w:rsidR="007A6FD3" w:rsidRPr="00E15345">
        <w:rPr>
          <w:rFonts w:eastAsia="宋体"/>
          <w:lang w:eastAsia="zh-CN"/>
        </w:rPr>
        <w:t xml:space="preserve"> </w:t>
      </w:r>
      <w:r w:rsidR="00E15345">
        <w:rPr>
          <w:rFonts w:eastAsia="宋体"/>
          <w:lang w:eastAsia="zh-CN"/>
        </w:rPr>
        <w:t xml:space="preserve">is triggered by </w:t>
      </w:r>
      <w:r w:rsidR="003B7091">
        <w:rPr>
          <w:rFonts w:eastAsia="宋体"/>
          <w:lang w:eastAsia="zh-CN"/>
        </w:rPr>
        <w:t xml:space="preserve">the </w:t>
      </w:r>
      <w:r w:rsidR="00E15345">
        <w:rPr>
          <w:rFonts w:eastAsia="宋体"/>
          <w:lang w:eastAsia="zh-CN"/>
        </w:rPr>
        <w:t>DU based on the L1 measurements while the traditional L3</w:t>
      </w:r>
      <w:r w:rsidR="003F4B43">
        <w:rPr>
          <w:rFonts w:eastAsia="宋体"/>
          <w:lang w:eastAsia="zh-CN"/>
        </w:rPr>
        <w:t xml:space="preserve"> based inter-cell</w:t>
      </w:r>
      <w:r w:rsidR="00E15345">
        <w:rPr>
          <w:rFonts w:eastAsia="宋体"/>
          <w:lang w:eastAsia="zh-CN"/>
        </w:rPr>
        <w:t xml:space="preserve"> mobility is triggered by </w:t>
      </w:r>
      <w:r w:rsidR="003B7091">
        <w:rPr>
          <w:rFonts w:eastAsia="宋体"/>
          <w:lang w:eastAsia="zh-CN"/>
        </w:rPr>
        <w:t xml:space="preserve">the </w:t>
      </w:r>
      <w:r w:rsidR="00E15345">
        <w:rPr>
          <w:rFonts w:eastAsia="宋体"/>
          <w:lang w:eastAsia="zh-CN"/>
        </w:rPr>
        <w:t xml:space="preserve">CU based on </w:t>
      </w:r>
      <w:r w:rsidR="003B7091">
        <w:rPr>
          <w:rFonts w:eastAsia="宋体"/>
          <w:lang w:eastAsia="zh-CN"/>
        </w:rPr>
        <w:t xml:space="preserve">the </w:t>
      </w:r>
      <w:r w:rsidR="00E15345">
        <w:rPr>
          <w:rFonts w:eastAsia="宋体"/>
          <w:lang w:eastAsia="zh-CN"/>
        </w:rPr>
        <w:t xml:space="preserve">L3 measurements, it is possible that </w:t>
      </w:r>
      <w:r w:rsidR="00CA6AD5">
        <w:rPr>
          <w:rFonts w:eastAsia="宋体"/>
          <w:lang w:eastAsia="zh-CN"/>
        </w:rPr>
        <w:t xml:space="preserve">both </w:t>
      </w:r>
      <w:r w:rsidR="003B7091">
        <w:rPr>
          <w:rFonts w:eastAsia="宋体"/>
          <w:lang w:eastAsia="zh-CN"/>
        </w:rPr>
        <w:t>LTM</w:t>
      </w:r>
      <w:r w:rsidR="00B15260">
        <w:rPr>
          <w:rFonts w:eastAsia="宋体"/>
          <w:lang w:eastAsia="zh-CN"/>
        </w:rPr>
        <w:t xml:space="preserve"> command and L3 handover command are sent to UE if there is no CU-DU coordination on </w:t>
      </w:r>
      <w:r w:rsidR="003B7091">
        <w:rPr>
          <w:rFonts w:eastAsia="宋体"/>
          <w:lang w:eastAsia="zh-CN"/>
        </w:rPr>
        <w:t xml:space="preserve">the </w:t>
      </w:r>
      <w:r w:rsidR="00B15260">
        <w:rPr>
          <w:rFonts w:eastAsia="宋体"/>
          <w:lang w:eastAsia="zh-CN"/>
        </w:rPr>
        <w:t xml:space="preserve">L1/L2 handover and </w:t>
      </w:r>
      <w:r w:rsidR="003B7091">
        <w:rPr>
          <w:rFonts w:eastAsia="宋体"/>
          <w:lang w:eastAsia="zh-CN"/>
        </w:rPr>
        <w:t xml:space="preserve">the </w:t>
      </w:r>
      <w:r w:rsidR="00B15260">
        <w:rPr>
          <w:rFonts w:eastAsia="宋体"/>
          <w:lang w:eastAsia="zh-CN"/>
        </w:rPr>
        <w:t>L3 handover decision</w:t>
      </w:r>
      <w:r w:rsidR="007261F5">
        <w:rPr>
          <w:rFonts w:eastAsia="宋体"/>
          <w:lang w:eastAsia="zh-CN"/>
        </w:rPr>
        <w:t>, which results in the handover collision</w:t>
      </w:r>
      <w:r w:rsidR="00B15260">
        <w:rPr>
          <w:rFonts w:eastAsia="宋体"/>
          <w:lang w:eastAsia="zh-CN"/>
        </w:rPr>
        <w:t xml:space="preserve">. For example, </w:t>
      </w:r>
      <w:r w:rsidR="00CA6AD5">
        <w:rPr>
          <w:rFonts w:eastAsia="宋体"/>
          <w:lang w:eastAsia="zh-CN"/>
        </w:rPr>
        <w:t xml:space="preserve">if </w:t>
      </w:r>
      <w:r w:rsidR="003B7091">
        <w:rPr>
          <w:rFonts w:eastAsia="宋体"/>
          <w:lang w:eastAsia="zh-CN"/>
        </w:rPr>
        <w:t>the LTM</w:t>
      </w:r>
      <w:r w:rsidR="00CA6AD5">
        <w:rPr>
          <w:rFonts w:eastAsia="宋体"/>
          <w:lang w:eastAsia="zh-CN"/>
        </w:rPr>
        <w:t xml:space="preserve"> command is sent to </w:t>
      </w:r>
      <w:r w:rsidR="003B7091">
        <w:rPr>
          <w:rFonts w:eastAsia="宋体"/>
          <w:lang w:eastAsia="zh-CN"/>
        </w:rPr>
        <w:t xml:space="preserve">the </w:t>
      </w:r>
      <w:r w:rsidR="00CA6AD5">
        <w:rPr>
          <w:rFonts w:eastAsia="宋体"/>
          <w:lang w:eastAsia="zh-CN"/>
        </w:rPr>
        <w:t xml:space="preserve">UE firstly and then </w:t>
      </w:r>
      <w:r w:rsidR="003B7091">
        <w:rPr>
          <w:rFonts w:eastAsia="宋体"/>
          <w:lang w:eastAsia="zh-CN"/>
        </w:rPr>
        <w:t xml:space="preserve">the </w:t>
      </w:r>
      <w:r w:rsidR="00CA6AD5">
        <w:rPr>
          <w:rFonts w:eastAsia="宋体"/>
          <w:lang w:eastAsia="zh-CN"/>
        </w:rPr>
        <w:t xml:space="preserve">L3 handover command is sent to </w:t>
      </w:r>
      <w:r w:rsidR="003B7091">
        <w:rPr>
          <w:rFonts w:eastAsia="宋体"/>
          <w:lang w:eastAsia="zh-CN"/>
        </w:rPr>
        <w:t xml:space="preserve">the </w:t>
      </w:r>
      <w:r w:rsidR="00CA6AD5">
        <w:rPr>
          <w:rFonts w:eastAsia="宋体"/>
          <w:lang w:eastAsia="zh-CN"/>
        </w:rPr>
        <w:t xml:space="preserve">UE during the </w:t>
      </w:r>
      <w:r w:rsidR="003B7091">
        <w:rPr>
          <w:rFonts w:eastAsia="宋体"/>
          <w:lang w:eastAsia="zh-CN"/>
        </w:rPr>
        <w:t>LTM</w:t>
      </w:r>
      <w:r w:rsidR="00CA6AD5">
        <w:rPr>
          <w:rFonts w:eastAsia="宋体"/>
          <w:lang w:eastAsia="zh-CN"/>
        </w:rPr>
        <w:t xml:space="preserve"> execution period (e.g., leaving the source cell but not connecting target cell), the L3 handover command cannot be performed rightly because of serving cell change. </w:t>
      </w:r>
      <w:r w:rsidR="007261F5">
        <w:rPr>
          <w:rFonts w:eastAsia="宋体"/>
          <w:lang w:eastAsia="zh-CN"/>
        </w:rPr>
        <w:t>Therefore, the resource reserved by the target cell for the UE L3 handover are wasted.</w:t>
      </w:r>
    </w:p>
    <w:p w14:paraId="2FC3E2B0" w14:textId="5FEFBFDB" w:rsidR="00861194" w:rsidRDefault="00861194" w:rsidP="009A08E3">
      <w:pPr>
        <w:rPr>
          <w:rFonts w:eastAsia="宋体"/>
          <w:lang w:eastAsia="zh-CN"/>
        </w:rPr>
      </w:pPr>
      <w:r>
        <w:rPr>
          <w:rFonts w:eastAsia="宋体"/>
          <w:lang w:eastAsia="zh-CN"/>
        </w:rPr>
        <w:t xml:space="preserve">At the RAN3#119bis meeting, </w:t>
      </w:r>
      <w:r w:rsidR="004C175E">
        <w:rPr>
          <w:rFonts w:eastAsia="宋体"/>
          <w:lang w:eastAsia="zh-CN"/>
        </w:rPr>
        <w:t xml:space="preserve">some proposals were discussed, e.g., </w:t>
      </w:r>
      <w:r w:rsidR="00032239">
        <w:rPr>
          <w:rFonts w:eastAsia="宋体"/>
          <w:lang w:eastAsia="zh-CN"/>
        </w:rPr>
        <w:t>priority-based</w:t>
      </w:r>
      <w:r w:rsidR="004C175E">
        <w:rPr>
          <w:rFonts w:eastAsia="宋体"/>
          <w:lang w:eastAsia="zh-CN"/>
        </w:rPr>
        <w:t xml:space="preserve"> solution, up to network implementation. </w:t>
      </w:r>
      <w:r w:rsidR="00032239">
        <w:rPr>
          <w:rFonts w:eastAsia="宋体"/>
          <w:lang w:eastAsia="zh-CN"/>
        </w:rPr>
        <w:t>However, before taking any decision, we prefer to discuss the use case of HO collision between the LTM and L3 HO first.</w:t>
      </w:r>
    </w:p>
    <w:p w14:paraId="0BA0299A" w14:textId="71A1E53B" w:rsidR="00032239" w:rsidRDefault="002837AD" w:rsidP="002837AD">
      <w:pPr>
        <w:pStyle w:val="afe"/>
        <w:numPr>
          <w:ilvl w:val="0"/>
          <w:numId w:val="45"/>
        </w:numPr>
        <w:ind w:firstLineChars="0"/>
        <w:rPr>
          <w:rFonts w:eastAsia="宋体"/>
          <w:lang w:eastAsia="zh-CN"/>
        </w:rPr>
      </w:pPr>
      <w:r w:rsidRPr="002837AD">
        <w:rPr>
          <w:rFonts w:eastAsia="宋体"/>
          <w:lang w:eastAsia="zh-CN"/>
        </w:rPr>
        <w:t xml:space="preserve">Case 1: </w:t>
      </w:r>
      <w:r>
        <w:rPr>
          <w:rFonts w:eastAsia="宋体"/>
          <w:lang w:eastAsia="zh-CN"/>
        </w:rPr>
        <w:t>The DU receives the L3 HO command while the DU is about to trigger LTM switching the UE to a different target cell. In this case, the DU may need to decide whether to (a) send L3 HO command to the UE; (b) send LTM command to the UE and fail the L3 HO.</w:t>
      </w:r>
    </w:p>
    <w:p w14:paraId="30F5A140" w14:textId="4BE8AF01" w:rsidR="002837AD" w:rsidRDefault="002837AD" w:rsidP="002837AD">
      <w:pPr>
        <w:pStyle w:val="afe"/>
        <w:numPr>
          <w:ilvl w:val="0"/>
          <w:numId w:val="45"/>
        </w:numPr>
        <w:ind w:firstLineChars="0"/>
        <w:rPr>
          <w:rFonts w:eastAsia="宋体"/>
          <w:lang w:eastAsia="zh-CN"/>
        </w:rPr>
      </w:pPr>
      <w:r>
        <w:rPr>
          <w:rFonts w:eastAsia="宋体"/>
          <w:lang w:eastAsia="zh-CN"/>
        </w:rPr>
        <w:t xml:space="preserve">Case 2: The CU receives the LTM notification from the DU after the CU has started preparing (inter-CU) L3 HO but has not triggered L3 HO. In this case, the CU may need to cancel the prepared L3 HO over </w:t>
      </w:r>
      <w:proofErr w:type="spellStart"/>
      <w:r>
        <w:rPr>
          <w:rFonts w:eastAsia="宋体"/>
          <w:lang w:eastAsia="zh-CN"/>
        </w:rPr>
        <w:t>Xn</w:t>
      </w:r>
      <w:proofErr w:type="spellEnd"/>
      <w:r>
        <w:rPr>
          <w:rFonts w:eastAsia="宋体"/>
          <w:lang w:eastAsia="zh-CN"/>
        </w:rPr>
        <w:t xml:space="preserve"> interface, or the CU may coordinate with the DU before the L3 HO preparation to avoid such collision.</w:t>
      </w:r>
    </w:p>
    <w:p w14:paraId="388EA5EF" w14:textId="763258E1" w:rsidR="002837AD" w:rsidRPr="002837AD" w:rsidRDefault="002837AD" w:rsidP="002837AD">
      <w:pPr>
        <w:pStyle w:val="afe"/>
        <w:numPr>
          <w:ilvl w:val="0"/>
          <w:numId w:val="45"/>
        </w:numPr>
        <w:ind w:firstLineChars="0"/>
        <w:rPr>
          <w:rFonts w:eastAsia="宋体"/>
          <w:lang w:eastAsia="zh-CN"/>
        </w:rPr>
      </w:pPr>
      <w:r>
        <w:rPr>
          <w:rFonts w:eastAsia="宋体" w:hint="eastAsia"/>
          <w:lang w:eastAsia="zh-CN"/>
        </w:rPr>
        <w:lastRenderedPageBreak/>
        <w:t>C</w:t>
      </w:r>
      <w:r>
        <w:rPr>
          <w:rFonts w:eastAsia="宋体"/>
          <w:lang w:eastAsia="zh-CN"/>
        </w:rPr>
        <w:t xml:space="preserve">ase 3: </w:t>
      </w:r>
      <w:r w:rsidR="00E54E68">
        <w:rPr>
          <w:rFonts w:eastAsia="宋体"/>
          <w:lang w:eastAsia="zh-CN"/>
        </w:rPr>
        <w:t>The DU receives the L3 HO command while the DU has already triggered the LTM. In this case, the UE may have already switched to another cell, and the L3 HO is no longer applicable. Therefore, the DU may fail the L3 HO with necessary indication about the cause.</w:t>
      </w:r>
    </w:p>
    <w:p w14:paraId="28355E4A" w14:textId="2F33242C" w:rsidR="003B3AF8" w:rsidRDefault="00637B5D" w:rsidP="009A08E3">
      <w:pPr>
        <w:rPr>
          <w:rFonts w:eastAsia="宋体"/>
          <w:lang w:eastAsia="zh-CN"/>
        </w:rPr>
      </w:pPr>
      <w:r>
        <w:rPr>
          <w:rFonts w:eastAsia="宋体"/>
          <w:lang w:eastAsia="zh-CN"/>
        </w:rPr>
        <w:t>In addition, at the RAN2#121bis meeting, RAN2 already agreed</w:t>
      </w:r>
      <w:r w:rsidR="00B30990">
        <w:rPr>
          <w:rFonts w:eastAsia="宋体"/>
          <w:lang w:eastAsia="zh-CN"/>
        </w:rPr>
        <w:t xml:space="preserve"> [3]</w:t>
      </w:r>
      <w:r>
        <w:rPr>
          <w:rFonts w:eastAsia="宋体"/>
          <w:lang w:eastAsia="zh-CN"/>
        </w:rPr>
        <w:t>:</w:t>
      </w:r>
    </w:p>
    <w:tbl>
      <w:tblPr>
        <w:tblStyle w:val="af7"/>
        <w:tblW w:w="0" w:type="auto"/>
        <w:tblInd w:w="-5" w:type="dxa"/>
        <w:tblLook w:val="04A0" w:firstRow="1" w:lastRow="0" w:firstColumn="1" w:lastColumn="0" w:noHBand="0" w:noVBand="1"/>
      </w:tblPr>
      <w:tblGrid>
        <w:gridCol w:w="9636"/>
      </w:tblGrid>
      <w:tr w:rsidR="00637B5D" w14:paraId="0AF2E743" w14:textId="77777777" w:rsidTr="00F955D6">
        <w:tc>
          <w:tcPr>
            <w:tcW w:w="9636" w:type="dxa"/>
          </w:tcPr>
          <w:p w14:paraId="62FF9557" w14:textId="77777777" w:rsidR="00271968" w:rsidRDefault="00271968" w:rsidP="00271968">
            <w:pPr>
              <w:pStyle w:val="Agreement"/>
            </w:pPr>
            <w:bookmarkStart w:id="4" w:name="_Hlk134449792"/>
            <w:r>
              <w:t>At RLF or LTM execution failure (for MCG), RAN2 intend to support fast recovery to a candidate cell by LTM execution.</w:t>
            </w:r>
          </w:p>
          <w:p w14:paraId="48D0BD17" w14:textId="48AC7822" w:rsidR="00637B5D" w:rsidRPr="00D162A1" w:rsidRDefault="00271968" w:rsidP="00271968">
            <w:pPr>
              <w:pStyle w:val="Agreement"/>
              <w:rPr>
                <w:rFonts w:ascii="Calibri" w:eastAsiaTheme="minorEastAsia" w:hAnsi="Calibri" w:cs="Calibri"/>
                <w:sz w:val="18"/>
                <w:szCs w:val="18"/>
                <w:lang w:eastAsia="zh-CN"/>
              </w:rPr>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tc>
      </w:tr>
      <w:bookmarkEnd w:id="4"/>
    </w:tbl>
    <w:p w14:paraId="2363526C" w14:textId="77777777" w:rsidR="00637B5D" w:rsidRPr="00637B5D" w:rsidRDefault="00637B5D" w:rsidP="009A08E3">
      <w:pPr>
        <w:rPr>
          <w:rFonts w:eastAsia="宋体"/>
          <w:lang w:eastAsia="zh-CN"/>
        </w:rPr>
      </w:pPr>
    </w:p>
    <w:p w14:paraId="1604BFB7" w14:textId="0AA84FBD" w:rsidR="003B3AF8" w:rsidRPr="00E15345" w:rsidRDefault="002E1D2C" w:rsidP="009A08E3">
      <w:pPr>
        <w:rPr>
          <w:rFonts w:eastAsia="宋体"/>
          <w:lang w:eastAsia="zh-CN"/>
        </w:rPr>
      </w:pPr>
      <w:r>
        <w:rPr>
          <w:rFonts w:eastAsia="宋体"/>
          <w:lang w:eastAsia="zh-CN"/>
        </w:rPr>
        <w:t xml:space="preserve">Based on the agreements, it is the network responsibility to avoid the race condition between LTM and L3 HO. Therefore, the </w:t>
      </w:r>
      <w:r w:rsidR="00C82974">
        <w:rPr>
          <w:rFonts w:eastAsia="宋体"/>
          <w:lang w:eastAsia="zh-CN"/>
        </w:rPr>
        <w:t>priority-based</w:t>
      </w:r>
      <w:r>
        <w:rPr>
          <w:rFonts w:eastAsia="宋体"/>
          <w:lang w:eastAsia="zh-CN"/>
        </w:rPr>
        <w:t xml:space="preserve"> mechanism should not be used.</w:t>
      </w:r>
    </w:p>
    <w:p w14:paraId="0EE0001D" w14:textId="185BEC89" w:rsidR="00627295" w:rsidRDefault="007261F5" w:rsidP="009A08E3">
      <w:pPr>
        <w:rPr>
          <w:rFonts w:eastAsia="宋体"/>
          <w:b/>
          <w:lang w:eastAsia="zh-CN"/>
        </w:rPr>
      </w:pPr>
      <w:r>
        <w:rPr>
          <w:rFonts w:eastAsia="宋体"/>
          <w:b/>
          <w:lang w:eastAsia="zh-CN"/>
        </w:rPr>
        <w:t xml:space="preserve">Proposal </w:t>
      </w:r>
      <w:r w:rsidR="003B3AF8">
        <w:rPr>
          <w:rFonts w:eastAsia="宋体"/>
          <w:b/>
          <w:lang w:eastAsia="zh-CN"/>
        </w:rPr>
        <w:t>6</w:t>
      </w:r>
      <w:r w:rsidRPr="001A5304">
        <w:rPr>
          <w:rFonts w:eastAsia="宋体"/>
          <w:b/>
          <w:lang w:eastAsia="zh-CN"/>
        </w:rPr>
        <w:t>:</w:t>
      </w:r>
      <w:r>
        <w:rPr>
          <w:rFonts w:eastAsia="宋体"/>
          <w:b/>
          <w:lang w:eastAsia="zh-CN"/>
        </w:rPr>
        <w:t xml:space="preserve"> RAN3 </w:t>
      </w:r>
      <w:r w:rsidR="00111095">
        <w:rPr>
          <w:rFonts w:eastAsia="宋体"/>
          <w:b/>
          <w:lang w:eastAsia="zh-CN"/>
        </w:rPr>
        <w:t>considers</w:t>
      </w:r>
      <w:r w:rsidR="00301046">
        <w:rPr>
          <w:rFonts w:eastAsia="宋体"/>
          <w:b/>
          <w:lang w:eastAsia="zh-CN"/>
        </w:rPr>
        <w:t xml:space="preserve"> the following three cases</w:t>
      </w:r>
      <w:r w:rsidR="00111095">
        <w:rPr>
          <w:rFonts w:eastAsia="宋体"/>
          <w:b/>
          <w:lang w:eastAsia="zh-CN"/>
        </w:rPr>
        <w:t xml:space="preserve"> for</w:t>
      </w:r>
      <w:r w:rsidR="003B3AF8">
        <w:rPr>
          <w:rFonts w:eastAsia="宋体"/>
          <w:b/>
          <w:lang w:eastAsia="zh-CN"/>
        </w:rPr>
        <w:t xml:space="preserve"> </w:t>
      </w:r>
      <w:r>
        <w:rPr>
          <w:rFonts w:eastAsia="宋体"/>
          <w:b/>
          <w:lang w:eastAsia="zh-CN"/>
        </w:rPr>
        <w:t>HO collision</w:t>
      </w:r>
      <w:r w:rsidR="00D97AB5">
        <w:rPr>
          <w:rFonts w:eastAsia="宋体"/>
          <w:b/>
          <w:lang w:eastAsia="zh-CN"/>
        </w:rPr>
        <w:t xml:space="preserve"> discussion</w:t>
      </w:r>
      <w:r w:rsidR="003B3AF8">
        <w:rPr>
          <w:rFonts w:eastAsia="宋体"/>
          <w:b/>
          <w:lang w:eastAsia="zh-CN"/>
        </w:rPr>
        <w:t xml:space="preserve">, and </w:t>
      </w:r>
      <w:r w:rsidR="00136B10">
        <w:rPr>
          <w:rFonts w:eastAsia="宋体"/>
          <w:b/>
          <w:lang w:eastAsia="zh-CN"/>
        </w:rPr>
        <w:t>discusses possible solution</w:t>
      </w:r>
      <w:r w:rsidR="00FB0A64">
        <w:rPr>
          <w:rFonts w:eastAsia="宋体"/>
          <w:b/>
          <w:lang w:eastAsia="zh-CN"/>
        </w:rPr>
        <w:t>s</w:t>
      </w:r>
      <w:r w:rsidR="00136B10">
        <w:rPr>
          <w:rFonts w:eastAsia="宋体"/>
          <w:b/>
          <w:lang w:eastAsia="zh-CN"/>
        </w:rPr>
        <w:t xml:space="preserve"> to avoid sending LTM and L3 HO command to UE simultaneously</w:t>
      </w:r>
      <w:r w:rsidR="00111095">
        <w:rPr>
          <w:rFonts w:eastAsia="宋体"/>
          <w:b/>
          <w:lang w:eastAsia="zh-CN"/>
        </w:rPr>
        <w:t>:</w:t>
      </w:r>
    </w:p>
    <w:p w14:paraId="27EF39BB" w14:textId="6447D61E" w:rsidR="00111095" w:rsidRPr="008D7ADE" w:rsidRDefault="00111095" w:rsidP="00111095">
      <w:pPr>
        <w:pStyle w:val="afe"/>
        <w:numPr>
          <w:ilvl w:val="0"/>
          <w:numId w:val="45"/>
        </w:numPr>
        <w:ind w:firstLineChars="0"/>
        <w:rPr>
          <w:rFonts w:eastAsia="宋体"/>
          <w:b/>
          <w:sz w:val="18"/>
          <w:szCs w:val="18"/>
          <w:lang w:eastAsia="zh-CN"/>
        </w:rPr>
      </w:pPr>
      <w:r w:rsidRPr="008D7ADE">
        <w:rPr>
          <w:rFonts w:eastAsia="宋体"/>
          <w:b/>
          <w:sz w:val="18"/>
          <w:szCs w:val="18"/>
          <w:lang w:eastAsia="zh-CN"/>
        </w:rPr>
        <w:t xml:space="preserve">Case 1: The DU receives the L3 HO command while the DU is about to trigger LTM switching the UE to a different target cell. </w:t>
      </w:r>
    </w:p>
    <w:p w14:paraId="1F867B4D" w14:textId="5182FF3C" w:rsidR="00111095" w:rsidRPr="008D7ADE" w:rsidRDefault="00111095" w:rsidP="00111095">
      <w:pPr>
        <w:pStyle w:val="afe"/>
        <w:numPr>
          <w:ilvl w:val="0"/>
          <w:numId w:val="45"/>
        </w:numPr>
        <w:ind w:firstLineChars="0"/>
        <w:rPr>
          <w:rFonts w:eastAsia="宋体"/>
          <w:b/>
          <w:sz w:val="18"/>
          <w:szCs w:val="18"/>
          <w:lang w:eastAsia="zh-CN"/>
        </w:rPr>
      </w:pPr>
      <w:r w:rsidRPr="008D7ADE">
        <w:rPr>
          <w:rFonts w:eastAsia="宋体"/>
          <w:b/>
          <w:sz w:val="18"/>
          <w:szCs w:val="18"/>
          <w:lang w:eastAsia="zh-CN"/>
        </w:rPr>
        <w:t xml:space="preserve">Case 2: The CU receives the LTM notification from the DU after the CU has started preparing (inter-CU) L3 HO but has not triggered L3 HO. </w:t>
      </w:r>
    </w:p>
    <w:p w14:paraId="7A98917D" w14:textId="64E2D444" w:rsidR="00F4722C" w:rsidRPr="008D7ADE" w:rsidRDefault="00111095" w:rsidP="008D7ADE">
      <w:pPr>
        <w:pStyle w:val="afe"/>
        <w:numPr>
          <w:ilvl w:val="0"/>
          <w:numId w:val="45"/>
        </w:numPr>
        <w:ind w:firstLineChars="0"/>
        <w:rPr>
          <w:rFonts w:eastAsia="宋体"/>
          <w:b/>
          <w:sz w:val="18"/>
          <w:szCs w:val="18"/>
          <w:lang w:eastAsia="zh-CN"/>
        </w:rPr>
      </w:pPr>
      <w:r w:rsidRPr="008D7ADE">
        <w:rPr>
          <w:rFonts w:eastAsia="宋体"/>
          <w:b/>
          <w:sz w:val="18"/>
          <w:szCs w:val="18"/>
          <w:lang w:eastAsia="zh-CN"/>
        </w:rPr>
        <w:t xml:space="preserve">Case 3: The DU receives the L3 HO command while the DU has already triggered the LTM. In this case, the UE may have already switched to another cell, and the L3 HO is no longer applicable. </w:t>
      </w:r>
    </w:p>
    <w:p w14:paraId="4D3A1BDD" w14:textId="6CE98AE0" w:rsidR="00627295" w:rsidRDefault="00A04461" w:rsidP="009A08E3">
      <w:pPr>
        <w:rPr>
          <w:rFonts w:eastAsia="宋体"/>
          <w:lang w:eastAsia="zh-CN"/>
        </w:rPr>
      </w:pPr>
      <w:r w:rsidRPr="00A04461">
        <w:rPr>
          <w:rFonts w:eastAsia="宋体"/>
          <w:lang w:eastAsia="zh-CN"/>
        </w:rPr>
        <w:t>There is also one specific issue:</w:t>
      </w:r>
      <w:r w:rsidR="00161D25">
        <w:rPr>
          <w:rFonts w:eastAsia="宋体"/>
          <w:lang w:eastAsia="zh-CN"/>
        </w:rPr>
        <w:t xml:space="preserve"> in case multiple candidate cell configurations are prepared for </w:t>
      </w:r>
      <w:r w:rsidR="001174EC">
        <w:rPr>
          <w:rFonts w:eastAsia="宋体"/>
          <w:lang w:eastAsia="zh-CN"/>
        </w:rPr>
        <w:t xml:space="preserve">the </w:t>
      </w:r>
      <w:r w:rsidR="00161D25">
        <w:rPr>
          <w:rFonts w:eastAsia="宋体"/>
          <w:lang w:eastAsia="zh-CN"/>
        </w:rPr>
        <w:t xml:space="preserve">UE, </w:t>
      </w:r>
      <w:r w:rsidR="0030329E">
        <w:rPr>
          <w:rFonts w:eastAsia="宋体"/>
          <w:lang w:eastAsia="zh-CN"/>
        </w:rPr>
        <w:t xml:space="preserve">a unique identifier should be introduced to indicate which candidate cell configuration is referred to. </w:t>
      </w:r>
      <w:r w:rsidR="0086531F">
        <w:rPr>
          <w:rFonts w:eastAsia="宋体"/>
          <w:lang w:eastAsia="zh-CN"/>
        </w:rPr>
        <w:t xml:space="preserve">In addition, RAN2 </w:t>
      </w:r>
      <w:r w:rsidR="001174EC">
        <w:rPr>
          <w:rFonts w:eastAsia="宋体"/>
          <w:lang w:eastAsia="zh-CN"/>
        </w:rPr>
        <w:t>agrees</w:t>
      </w:r>
      <w:r w:rsidR="0086531F">
        <w:rPr>
          <w:rFonts w:eastAsia="宋体"/>
          <w:lang w:eastAsia="zh-CN"/>
        </w:rPr>
        <w:t xml:space="preserve"> the </w:t>
      </w:r>
      <w:r w:rsidR="0086531F" w:rsidRPr="0086531F">
        <w:rPr>
          <w:rFonts w:eastAsia="宋体"/>
          <w:lang w:eastAsia="zh-CN"/>
        </w:rPr>
        <w:t>MAC CE for L1/2 mobility trigger contains at least a candidate configuration index</w:t>
      </w:r>
      <w:r w:rsidR="00BB7EF5">
        <w:rPr>
          <w:rFonts w:eastAsia="宋体"/>
          <w:lang w:eastAsia="zh-CN"/>
        </w:rPr>
        <w:t xml:space="preserve">. </w:t>
      </w:r>
      <w:r w:rsidR="0086531F">
        <w:rPr>
          <w:rFonts w:eastAsia="宋体"/>
          <w:lang w:eastAsia="zh-CN"/>
        </w:rPr>
        <w:t>S</w:t>
      </w:r>
      <w:r w:rsidR="00A00F79">
        <w:rPr>
          <w:rFonts w:eastAsia="宋体"/>
          <w:lang w:eastAsia="zh-CN"/>
        </w:rPr>
        <w:t xml:space="preserve">ince the candidate cell configurations could be from multiple candidate DUs, how does the unique candidate configuration </w:t>
      </w:r>
      <w:r w:rsidR="007B0CF9">
        <w:rPr>
          <w:rFonts w:eastAsia="宋体"/>
          <w:lang w:eastAsia="zh-CN"/>
        </w:rPr>
        <w:t xml:space="preserve">index </w:t>
      </w:r>
      <w:r w:rsidR="00A00F79">
        <w:rPr>
          <w:rFonts w:eastAsia="宋体"/>
          <w:lang w:eastAsia="zh-CN"/>
        </w:rPr>
        <w:t xml:space="preserve">is generated to avoid the </w:t>
      </w:r>
      <w:r w:rsidR="007B0CF9">
        <w:rPr>
          <w:rFonts w:eastAsia="宋体"/>
          <w:lang w:eastAsia="zh-CN"/>
        </w:rPr>
        <w:t>index</w:t>
      </w:r>
      <w:r w:rsidR="00A00F79">
        <w:rPr>
          <w:rFonts w:eastAsia="宋体"/>
          <w:lang w:eastAsia="zh-CN"/>
        </w:rPr>
        <w:t xml:space="preserve"> conflict or </w:t>
      </w:r>
      <w:r w:rsidR="007B0CF9">
        <w:rPr>
          <w:rFonts w:eastAsia="宋体"/>
          <w:lang w:eastAsia="zh-CN"/>
        </w:rPr>
        <w:t>index</w:t>
      </w:r>
      <w:r w:rsidR="00A00F79">
        <w:rPr>
          <w:rFonts w:eastAsia="宋体"/>
          <w:lang w:eastAsia="zh-CN"/>
        </w:rPr>
        <w:t xml:space="preserve"> confusion? </w:t>
      </w:r>
      <w:r w:rsidR="00516B31">
        <w:rPr>
          <w:rFonts w:eastAsia="宋体"/>
          <w:lang w:eastAsia="zh-CN"/>
        </w:rPr>
        <w:t xml:space="preserve">How do the source DU and </w:t>
      </w:r>
      <w:r w:rsidR="001174EC">
        <w:rPr>
          <w:rFonts w:eastAsia="宋体"/>
          <w:lang w:eastAsia="zh-CN"/>
        </w:rPr>
        <w:t xml:space="preserve">the </w:t>
      </w:r>
      <w:r w:rsidR="00516B31">
        <w:rPr>
          <w:rFonts w:eastAsia="宋体"/>
          <w:lang w:eastAsia="zh-CN"/>
        </w:rPr>
        <w:t xml:space="preserve">UE have common understanding of the unique </w:t>
      </w:r>
      <w:r w:rsidR="007B0CF9">
        <w:rPr>
          <w:rFonts w:eastAsia="宋体"/>
          <w:lang w:eastAsia="zh-CN"/>
        </w:rPr>
        <w:t>candidate configuration index</w:t>
      </w:r>
      <w:r w:rsidR="00516B31">
        <w:rPr>
          <w:rFonts w:eastAsia="宋体"/>
          <w:lang w:eastAsia="zh-CN"/>
        </w:rPr>
        <w:t>?</w:t>
      </w:r>
    </w:p>
    <w:p w14:paraId="5681B320" w14:textId="67ACF4AF" w:rsidR="009351D6" w:rsidRDefault="009351D6" w:rsidP="009351D6">
      <w:pPr>
        <w:pStyle w:val="afe"/>
        <w:numPr>
          <w:ilvl w:val="0"/>
          <w:numId w:val="45"/>
        </w:numPr>
        <w:ind w:firstLineChars="0"/>
        <w:rPr>
          <w:rFonts w:eastAsia="宋体"/>
          <w:lang w:eastAsia="zh-CN"/>
        </w:rPr>
      </w:pPr>
      <w:r>
        <w:rPr>
          <w:rFonts w:eastAsia="宋体"/>
          <w:lang w:eastAsia="zh-CN"/>
        </w:rPr>
        <w:t xml:space="preserve">Option 1: </w:t>
      </w:r>
      <w:r w:rsidR="00E855EE">
        <w:rPr>
          <w:rFonts w:eastAsia="宋体"/>
          <w:lang w:eastAsia="zh-CN"/>
        </w:rPr>
        <w:t xml:space="preserve">The </w:t>
      </w:r>
      <w:r w:rsidR="00DB1AFC">
        <w:rPr>
          <w:rFonts w:eastAsia="宋体"/>
          <w:lang w:eastAsia="zh-CN"/>
        </w:rPr>
        <w:t>CU assigns the unique index for each candidate cell configuration and sends the unique index</w:t>
      </w:r>
      <w:r w:rsidR="00857CD2">
        <w:rPr>
          <w:rFonts w:eastAsia="宋体"/>
          <w:lang w:eastAsia="zh-CN"/>
        </w:rPr>
        <w:t xml:space="preserve"> associated with the candidate cell </w:t>
      </w:r>
      <w:proofErr w:type="spellStart"/>
      <w:r w:rsidR="00857CD2">
        <w:rPr>
          <w:rFonts w:eastAsia="宋体"/>
          <w:lang w:eastAsia="zh-CN"/>
        </w:rPr>
        <w:t>confiuration</w:t>
      </w:r>
      <w:proofErr w:type="spellEnd"/>
      <w:r w:rsidR="00DB1AFC">
        <w:rPr>
          <w:rFonts w:eastAsia="宋体"/>
          <w:lang w:eastAsia="zh-CN"/>
        </w:rPr>
        <w:t xml:space="preserve"> to the source DU.</w:t>
      </w:r>
    </w:p>
    <w:p w14:paraId="2DE4661E" w14:textId="35639390" w:rsidR="00DB1AFC" w:rsidRDefault="00DB1AFC" w:rsidP="009351D6">
      <w:pPr>
        <w:pStyle w:val="afe"/>
        <w:numPr>
          <w:ilvl w:val="0"/>
          <w:numId w:val="45"/>
        </w:numPr>
        <w:ind w:firstLineChars="0"/>
        <w:rPr>
          <w:rFonts w:eastAsia="宋体"/>
          <w:lang w:eastAsia="zh-CN"/>
        </w:rPr>
      </w:pPr>
      <w:r>
        <w:rPr>
          <w:rFonts w:eastAsia="宋体" w:hint="eastAsia"/>
          <w:lang w:eastAsia="zh-CN"/>
        </w:rPr>
        <w:t>O</w:t>
      </w:r>
      <w:r>
        <w:rPr>
          <w:rFonts w:eastAsia="宋体"/>
          <w:lang w:eastAsia="zh-CN"/>
        </w:rPr>
        <w:t xml:space="preserve">ption 2: The CU sends the candidate cell configurations obtained from multiple candidate DUs to the source DU. After that, the source DU assigns the unique index for each candidate cell configuration, and sends the unique index </w:t>
      </w:r>
      <w:r w:rsidR="00711DDF">
        <w:rPr>
          <w:rFonts w:eastAsia="宋体"/>
          <w:lang w:eastAsia="zh-CN"/>
        </w:rPr>
        <w:t xml:space="preserve">associated with the candidate cell configuration </w:t>
      </w:r>
      <w:r>
        <w:rPr>
          <w:rFonts w:eastAsia="宋体"/>
          <w:lang w:eastAsia="zh-CN"/>
        </w:rPr>
        <w:t xml:space="preserve">to the CU. </w:t>
      </w:r>
      <w:r w:rsidR="00857CD2">
        <w:rPr>
          <w:rFonts w:eastAsia="宋体"/>
          <w:lang w:eastAsia="zh-CN"/>
        </w:rPr>
        <w:t xml:space="preserve">The unique index associated with the candidate cell configuration will be sent to the UE via the </w:t>
      </w:r>
      <w:proofErr w:type="spellStart"/>
      <w:r w:rsidR="00857CD2">
        <w:rPr>
          <w:rFonts w:eastAsia="宋体"/>
          <w:lang w:eastAsia="zh-CN"/>
        </w:rPr>
        <w:t>RRCReconfiguration</w:t>
      </w:r>
      <w:proofErr w:type="spellEnd"/>
      <w:r w:rsidR="00857CD2">
        <w:rPr>
          <w:rFonts w:eastAsia="宋体"/>
          <w:lang w:eastAsia="zh-CN"/>
        </w:rPr>
        <w:t xml:space="preserve"> message.</w:t>
      </w:r>
    </w:p>
    <w:p w14:paraId="0C0C6032" w14:textId="67A64D6B" w:rsidR="00DB1AFC" w:rsidRPr="00A04461" w:rsidRDefault="00DB1AFC" w:rsidP="008D7ADE">
      <w:pPr>
        <w:pStyle w:val="afe"/>
        <w:numPr>
          <w:ilvl w:val="0"/>
          <w:numId w:val="45"/>
        </w:numPr>
        <w:ind w:firstLineChars="0"/>
        <w:rPr>
          <w:rFonts w:eastAsia="宋体"/>
          <w:lang w:eastAsia="zh-CN"/>
        </w:rPr>
      </w:pPr>
      <w:r>
        <w:rPr>
          <w:rFonts w:eastAsia="宋体" w:hint="eastAsia"/>
          <w:lang w:eastAsia="zh-CN"/>
        </w:rPr>
        <w:t>O</w:t>
      </w:r>
      <w:r>
        <w:rPr>
          <w:rFonts w:eastAsia="宋体"/>
          <w:lang w:eastAsia="zh-CN"/>
        </w:rPr>
        <w:t xml:space="preserve">ption 3: The CU assigns an index range for each candidate DU, where the candidate DU </w:t>
      </w:r>
      <w:r w:rsidR="00711DDF">
        <w:rPr>
          <w:rFonts w:eastAsia="宋体"/>
          <w:lang w:eastAsia="zh-CN"/>
        </w:rPr>
        <w:t>assigns the unique index for each candidate cell configuration within the candidate DU. After that, the candidate DU sends the unique index</w:t>
      </w:r>
      <w:r w:rsidR="00141E09">
        <w:rPr>
          <w:rFonts w:eastAsia="宋体"/>
          <w:lang w:eastAsia="zh-CN"/>
        </w:rPr>
        <w:t xml:space="preserve"> associated with the candidate cell configuration</w:t>
      </w:r>
      <w:r w:rsidR="00711DDF">
        <w:rPr>
          <w:rFonts w:eastAsia="宋体"/>
          <w:lang w:eastAsia="zh-CN"/>
        </w:rPr>
        <w:t xml:space="preserve"> to the CU</w:t>
      </w:r>
      <w:r w:rsidR="00D970A8">
        <w:rPr>
          <w:rFonts w:eastAsia="宋体"/>
          <w:lang w:eastAsia="zh-CN"/>
        </w:rPr>
        <w:t>.</w:t>
      </w:r>
      <w:r w:rsidR="00857CD2">
        <w:rPr>
          <w:rFonts w:eastAsia="宋体"/>
          <w:lang w:eastAsia="zh-CN"/>
        </w:rPr>
        <w:t xml:space="preserve"> The unique index associated with the candidate cell configuration will be sent to the UE and the source DU.</w:t>
      </w:r>
    </w:p>
    <w:p w14:paraId="17C457F7" w14:textId="231A3144" w:rsidR="00627295" w:rsidRDefault="00516B31" w:rsidP="009A08E3">
      <w:pPr>
        <w:rPr>
          <w:rFonts w:eastAsia="宋体"/>
          <w:b/>
          <w:lang w:eastAsia="zh-CN"/>
        </w:rPr>
      </w:pPr>
      <w:r>
        <w:rPr>
          <w:rFonts w:eastAsia="宋体"/>
          <w:b/>
          <w:lang w:eastAsia="zh-CN"/>
        </w:rPr>
        <w:t xml:space="preserve">Proposal </w:t>
      </w:r>
      <w:r w:rsidR="0046041E">
        <w:rPr>
          <w:rFonts w:eastAsia="宋体"/>
          <w:b/>
          <w:lang w:eastAsia="zh-CN"/>
        </w:rPr>
        <w:t>7</w:t>
      </w:r>
      <w:r w:rsidRPr="001A5304">
        <w:rPr>
          <w:rFonts w:eastAsia="宋体"/>
          <w:b/>
          <w:lang w:eastAsia="zh-CN"/>
        </w:rPr>
        <w:t>:</w:t>
      </w:r>
      <w:r>
        <w:rPr>
          <w:rFonts w:eastAsia="宋体"/>
          <w:b/>
          <w:lang w:eastAsia="zh-CN"/>
        </w:rPr>
        <w:t xml:space="preserve"> RAN3 should discuss </w:t>
      </w:r>
      <w:r w:rsidR="00946453">
        <w:rPr>
          <w:rFonts w:eastAsia="宋体"/>
          <w:b/>
          <w:lang w:eastAsia="zh-CN"/>
        </w:rPr>
        <w:t xml:space="preserve">the unique </w:t>
      </w:r>
      <w:r w:rsidR="007B0CF9">
        <w:rPr>
          <w:rFonts w:eastAsia="宋体"/>
          <w:b/>
          <w:lang w:eastAsia="zh-CN"/>
        </w:rPr>
        <w:t>index</w:t>
      </w:r>
      <w:r w:rsidR="00946453">
        <w:rPr>
          <w:rFonts w:eastAsia="宋体"/>
          <w:b/>
          <w:lang w:eastAsia="zh-CN"/>
        </w:rPr>
        <w:t xml:space="preserve"> used to </w:t>
      </w:r>
      <w:r w:rsidR="00460497">
        <w:rPr>
          <w:rFonts w:eastAsia="宋体"/>
          <w:b/>
          <w:lang w:eastAsia="zh-CN"/>
        </w:rPr>
        <w:t>indicate which candidate cell configuration is referred to</w:t>
      </w:r>
      <w:r>
        <w:rPr>
          <w:rFonts w:eastAsia="宋体"/>
          <w:b/>
          <w:lang w:eastAsia="zh-CN"/>
        </w:rPr>
        <w:t>.</w:t>
      </w:r>
    </w:p>
    <w:p w14:paraId="528043C1" w14:textId="1D3DAA2A" w:rsidR="0046041E" w:rsidRDefault="009110C4" w:rsidP="00E31C4D">
      <w:pPr>
        <w:rPr>
          <w:rFonts w:eastAsia="宋体"/>
          <w:lang w:eastAsia="zh-CN"/>
        </w:rPr>
      </w:pPr>
      <w:r>
        <w:rPr>
          <w:rFonts w:eastAsia="宋体"/>
          <w:lang w:eastAsia="zh-CN"/>
        </w:rPr>
        <w:t xml:space="preserve">At the RAN3#119bis meeting, the </w:t>
      </w:r>
      <w:r w:rsidR="00BB1D65">
        <w:rPr>
          <w:rFonts w:eastAsia="宋体"/>
          <w:lang w:eastAsia="zh-CN"/>
        </w:rPr>
        <w:t xml:space="preserve">group agreed to discuss how to specify how the TA value(s) is (are) transmitted from the candidate DU to the source DU through the CU. </w:t>
      </w:r>
      <w:r w:rsidR="00C56F77">
        <w:rPr>
          <w:rFonts w:eastAsia="宋体"/>
          <w:lang w:eastAsia="zh-CN"/>
        </w:rPr>
        <w:t xml:space="preserve">In addition, two </w:t>
      </w:r>
      <w:r w:rsidR="000B3A9C">
        <w:rPr>
          <w:rFonts w:eastAsia="宋体"/>
          <w:lang w:eastAsia="zh-CN"/>
        </w:rPr>
        <w:t>options were proposed for discussion [2]:</w:t>
      </w:r>
    </w:p>
    <w:p w14:paraId="23EA3DC4" w14:textId="4570272B" w:rsidR="000B3A9C" w:rsidRDefault="000B3A9C" w:rsidP="000B3A9C">
      <w:pPr>
        <w:pStyle w:val="afe"/>
        <w:numPr>
          <w:ilvl w:val="0"/>
          <w:numId w:val="45"/>
        </w:numPr>
        <w:ind w:firstLineChars="0"/>
        <w:rPr>
          <w:rFonts w:eastAsia="宋体"/>
          <w:lang w:eastAsia="zh-CN"/>
        </w:rPr>
      </w:pPr>
      <w:r>
        <w:rPr>
          <w:rFonts w:eastAsia="宋体"/>
          <w:lang w:eastAsia="zh-CN"/>
        </w:rPr>
        <w:t xml:space="preserve">Option 1: </w:t>
      </w:r>
      <w:r w:rsidR="009809B0" w:rsidRPr="009809B0">
        <w:rPr>
          <w:rFonts w:eastAsia="宋体"/>
          <w:lang w:val="en-US" w:eastAsia="zh-CN"/>
        </w:rPr>
        <w:t>The candidate DUs transmit the TA values of candidate cells to serving DU before LTM triggering and the serving DU maintains the TA values</w:t>
      </w:r>
      <w:bookmarkStart w:id="5" w:name="OLE_LINK4"/>
      <w:r w:rsidR="009809B0" w:rsidRPr="009809B0">
        <w:rPr>
          <w:rFonts w:eastAsia="宋体"/>
          <w:lang w:val="en-US" w:eastAsia="zh-CN"/>
        </w:rPr>
        <w:t>, e.g., the candidate DUs shall transmit the TA values to the serving DU by F1 interface through the CU.</w:t>
      </w:r>
      <w:bookmarkEnd w:id="5"/>
    </w:p>
    <w:p w14:paraId="57A8A9AC" w14:textId="63407E72" w:rsidR="000B3A9C" w:rsidRDefault="000B3A9C" w:rsidP="000B3A9C">
      <w:pPr>
        <w:pStyle w:val="afe"/>
        <w:numPr>
          <w:ilvl w:val="0"/>
          <w:numId w:val="45"/>
        </w:numPr>
        <w:ind w:firstLineChars="0"/>
        <w:rPr>
          <w:rFonts w:eastAsia="宋体"/>
          <w:lang w:eastAsia="zh-CN"/>
        </w:rPr>
      </w:pPr>
      <w:r>
        <w:rPr>
          <w:rFonts w:eastAsia="宋体"/>
          <w:lang w:eastAsia="zh-CN"/>
        </w:rPr>
        <w:t xml:space="preserve">Option 2: </w:t>
      </w:r>
      <w:r w:rsidR="009809B0" w:rsidRPr="009809B0">
        <w:rPr>
          <w:rFonts w:eastAsia="宋体"/>
          <w:lang w:val="en-US" w:eastAsia="zh-CN"/>
        </w:rPr>
        <w:t xml:space="preserve">After LTM is triggered, the serving DU requests the target DU to transmit the latest TA </w:t>
      </w:r>
      <w:proofErr w:type="gramStart"/>
      <w:r w:rsidR="009809B0" w:rsidRPr="009809B0">
        <w:rPr>
          <w:rFonts w:eastAsia="宋体"/>
          <w:lang w:val="en-US" w:eastAsia="zh-CN"/>
        </w:rPr>
        <w:t>value</w:t>
      </w:r>
      <w:proofErr w:type="gramEnd"/>
      <w:r w:rsidR="009809B0" w:rsidRPr="009809B0">
        <w:rPr>
          <w:rFonts w:eastAsia="宋体"/>
          <w:lang w:val="en-US" w:eastAsia="zh-CN"/>
        </w:rPr>
        <w:t xml:space="preserve"> which is maintained by itself before sending LTM command</w:t>
      </w:r>
      <w:bookmarkStart w:id="6" w:name="OLE_LINK19"/>
      <w:bookmarkStart w:id="7" w:name="OLE_LINK18"/>
      <w:r w:rsidR="009809B0" w:rsidRPr="009809B0">
        <w:rPr>
          <w:rFonts w:eastAsia="宋体"/>
          <w:lang w:val="en-US" w:eastAsia="zh-CN"/>
        </w:rPr>
        <w:t>, e.g., the target DU shall transmit the requested TA value to the serving DU by F1 interface through the CU.</w:t>
      </w:r>
      <w:bookmarkEnd w:id="6"/>
      <w:bookmarkEnd w:id="7"/>
    </w:p>
    <w:p w14:paraId="21E9DFCD" w14:textId="61E40823" w:rsidR="000B3A9C" w:rsidRDefault="00E5422F" w:rsidP="00E31C4D">
      <w:pPr>
        <w:rPr>
          <w:rFonts w:eastAsiaTheme="minorEastAsia"/>
          <w:lang w:eastAsia="zh-CN"/>
        </w:rPr>
      </w:pPr>
      <w:r>
        <w:rPr>
          <w:rFonts w:eastAsiaTheme="minorEastAsia"/>
          <w:lang w:eastAsia="zh-CN"/>
        </w:rPr>
        <w:lastRenderedPageBreak/>
        <w:t xml:space="preserve">Since RAN2 still not reply </w:t>
      </w:r>
      <w:r w:rsidR="00AA683D">
        <w:rPr>
          <w:rFonts w:eastAsiaTheme="minorEastAsia"/>
          <w:lang w:eastAsia="zh-CN"/>
        </w:rPr>
        <w:t xml:space="preserve">to </w:t>
      </w:r>
      <w:r>
        <w:rPr>
          <w:rFonts w:eastAsiaTheme="minorEastAsia"/>
          <w:lang w:eastAsia="zh-CN"/>
        </w:rPr>
        <w:t xml:space="preserve">the LS, both options are not excluded from RAN3 point of view. However, no matter which option is adopted, we can agree that it’s </w:t>
      </w:r>
      <w:r w:rsidR="00FD2EE6">
        <w:rPr>
          <w:rFonts w:eastAsiaTheme="minorEastAsia"/>
          <w:lang w:eastAsia="zh-CN"/>
        </w:rPr>
        <w:t xml:space="preserve">the </w:t>
      </w:r>
      <w:r>
        <w:rPr>
          <w:rFonts w:eastAsiaTheme="minorEastAsia"/>
          <w:lang w:eastAsia="zh-CN"/>
        </w:rPr>
        <w:t xml:space="preserve">CU </w:t>
      </w:r>
      <w:r w:rsidR="00FD2EE6">
        <w:rPr>
          <w:rFonts w:eastAsiaTheme="minorEastAsia"/>
          <w:lang w:eastAsia="zh-CN"/>
        </w:rPr>
        <w:t>to request the candidate DU to provide the TA for RACH-less LTM, and then sends the TA to the source DU.</w:t>
      </w:r>
    </w:p>
    <w:p w14:paraId="2189DC7F" w14:textId="04900269" w:rsidR="00A85231" w:rsidRPr="00CF2C36" w:rsidRDefault="00A85231" w:rsidP="009A08E3">
      <w:pPr>
        <w:rPr>
          <w:rFonts w:eastAsia="宋体"/>
          <w:b/>
          <w:lang w:eastAsia="zh-CN"/>
        </w:rPr>
      </w:pPr>
      <w:r w:rsidRPr="00CF2C36">
        <w:rPr>
          <w:rFonts w:eastAsia="宋体"/>
          <w:b/>
          <w:lang w:eastAsia="zh-CN"/>
        </w:rPr>
        <w:t>Proposal</w:t>
      </w:r>
      <w:r w:rsidR="00DA7ED7" w:rsidRPr="00CF2C36">
        <w:rPr>
          <w:rFonts w:eastAsia="宋体"/>
          <w:b/>
          <w:lang w:eastAsia="zh-CN"/>
        </w:rPr>
        <w:t xml:space="preserve"> </w:t>
      </w:r>
      <w:r w:rsidR="00FD2EE6">
        <w:rPr>
          <w:rFonts w:eastAsia="宋体"/>
          <w:b/>
          <w:lang w:eastAsia="zh-CN"/>
        </w:rPr>
        <w:t>8</w:t>
      </w:r>
      <w:r w:rsidR="00DA7ED7" w:rsidRPr="00CF2C36">
        <w:rPr>
          <w:rFonts w:eastAsia="宋体"/>
          <w:b/>
          <w:lang w:eastAsia="zh-CN"/>
        </w:rPr>
        <w:t xml:space="preserve">: </w:t>
      </w:r>
      <w:r w:rsidR="00786F11">
        <w:rPr>
          <w:rFonts w:eastAsia="宋体"/>
          <w:b/>
          <w:lang w:eastAsia="zh-CN"/>
        </w:rPr>
        <w:t xml:space="preserve">The </w:t>
      </w:r>
      <w:r w:rsidR="00DA7ED7" w:rsidRPr="00CF2C36">
        <w:rPr>
          <w:rFonts w:eastAsia="宋体"/>
          <w:b/>
          <w:lang w:eastAsia="zh-CN"/>
        </w:rPr>
        <w:t xml:space="preserve">CU requests </w:t>
      </w:r>
      <w:r w:rsidR="00786F11">
        <w:rPr>
          <w:rFonts w:eastAsia="宋体"/>
          <w:b/>
          <w:lang w:eastAsia="zh-CN"/>
        </w:rPr>
        <w:t xml:space="preserve">the </w:t>
      </w:r>
      <w:r w:rsidR="00DA7ED7" w:rsidRPr="00CF2C36">
        <w:rPr>
          <w:rFonts w:eastAsia="宋体"/>
          <w:b/>
          <w:lang w:eastAsia="zh-CN"/>
        </w:rPr>
        <w:t>candidate DU to provide the TA</w:t>
      </w:r>
      <w:r w:rsidR="00FD2EE6">
        <w:rPr>
          <w:rFonts w:eastAsia="宋体"/>
          <w:b/>
          <w:lang w:eastAsia="zh-CN"/>
        </w:rPr>
        <w:t xml:space="preserve"> for RACH-less LTM, and sends the TA to the source DU</w:t>
      </w:r>
      <w:r w:rsidR="00DA7ED7" w:rsidRPr="00CF2C36">
        <w:rPr>
          <w:rFonts w:eastAsia="宋体"/>
          <w:b/>
          <w:lang w:eastAsia="zh-CN"/>
        </w:rPr>
        <w:t>.</w:t>
      </w:r>
    </w:p>
    <w:p w14:paraId="4B82E37B" w14:textId="0E2A1380" w:rsidR="00B27907" w:rsidRDefault="00444E70" w:rsidP="009A08E3">
      <w:pPr>
        <w:rPr>
          <w:rFonts w:cs="Arial"/>
          <w:bCs/>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9C4D16">
        <w:rPr>
          <w:rFonts w:eastAsiaTheme="minorEastAsia"/>
          <w:lang w:eastAsia="zh-CN"/>
        </w:rPr>
        <w:t xml:space="preserve">the solution with RAR and </w:t>
      </w:r>
      <w:r>
        <w:rPr>
          <w:rFonts w:eastAsiaTheme="minorEastAsia"/>
          <w:lang w:eastAsia="zh-CN"/>
        </w:rPr>
        <w:t xml:space="preserve">the </w:t>
      </w:r>
      <w:r w:rsidR="009C4D16">
        <w:rPr>
          <w:rFonts w:eastAsiaTheme="minorEastAsia"/>
          <w:lang w:eastAsia="zh-CN"/>
        </w:rPr>
        <w:t xml:space="preserve">RAR is received from the serving cell, the group agreed to </w:t>
      </w:r>
      <w:r w:rsidR="009C4D16">
        <w:rPr>
          <w:rFonts w:cs="Arial"/>
          <w:bCs/>
        </w:rPr>
        <w:t>further discuss how to specify how the information required for the RAR transmission is signalled from the candidate DU to the source DU through the CU.</w:t>
      </w:r>
    </w:p>
    <w:p w14:paraId="25021436" w14:textId="77777777" w:rsidR="009C4D16" w:rsidRDefault="009C4D16" w:rsidP="009C4D16">
      <w:pPr>
        <w:rPr>
          <w:rFonts w:eastAsia="宋体"/>
          <w:bCs/>
          <w:lang w:eastAsia="zh-CN"/>
        </w:rPr>
      </w:pPr>
      <w:r w:rsidRPr="0059496A">
        <w:rPr>
          <w:rFonts w:eastAsia="宋体"/>
          <w:bCs/>
          <w:lang w:eastAsia="zh-CN"/>
        </w:rPr>
        <w:t xml:space="preserve">At the RAN2#121bis meeting, </w:t>
      </w:r>
      <w:r>
        <w:rPr>
          <w:rFonts w:eastAsia="宋体"/>
          <w:bCs/>
          <w:lang w:eastAsia="zh-CN"/>
        </w:rPr>
        <w:t>RAN2 made the following agreements:</w:t>
      </w:r>
    </w:p>
    <w:tbl>
      <w:tblPr>
        <w:tblStyle w:val="af7"/>
        <w:tblW w:w="0" w:type="auto"/>
        <w:tblInd w:w="-5" w:type="dxa"/>
        <w:tblLook w:val="04A0" w:firstRow="1" w:lastRow="0" w:firstColumn="1" w:lastColumn="0" w:noHBand="0" w:noVBand="1"/>
      </w:tblPr>
      <w:tblGrid>
        <w:gridCol w:w="9636"/>
      </w:tblGrid>
      <w:tr w:rsidR="009C4D16" w14:paraId="2E3352DD" w14:textId="77777777" w:rsidTr="00782B46">
        <w:tc>
          <w:tcPr>
            <w:tcW w:w="9636" w:type="dxa"/>
          </w:tcPr>
          <w:p w14:paraId="521296E3" w14:textId="29CE65F3" w:rsidR="009C4D16" w:rsidRPr="00D162A1" w:rsidRDefault="009C4D16" w:rsidP="009C4D16">
            <w:pPr>
              <w:pStyle w:val="Agreement"/>
              <w:numPr>
                <w:ilvl w:val="0"/>
                <w:numId w:val="47"/>
              </w:numPr>
              <w:rPr>
                <w:rFonts w:ascii="Calibri" w:eastAsiaTheme="minorEastAsia" w:hAnsi="Calibri" w:cs="Calibri"/>
                <w:sz w:val="18"/>
                <w:szCs w:val="18"/>
                <w:lang w:eastAsia="zh-CN"/>
              </w:rPr>
            </w:pPr>
            <w:r>
              <w:t>RRC RACH configuration for early TA acquisition (e.g., including whether RAR needs to be received) is specific per target cell and is signalled separately (separate IEs) from the candidate cell configuration (the part that need to be applied at cell switch).</w:t>
            </w:r>
          </w:p>
        </w:tc>
      </w:tr>
    </w:tbl>
    <w:p w14:paraId="01FEBE4F" w14:textId="77777777" w:rsidR="009C4D16" w:rsidRPr="00580213" w:rsidRDefault="009C4D16" w:rsidP="009C4D16">
      <w:pPr>
        <w:rPr>
          <w:rFonts w:eastAsia="宋体"/>
          <w:bCs/>
          <w:lang w:eastAsia="zh-CN"/>
        </w:rPr>
      </w:pPr>
    </w:p>
    <w:p w14:paraId="7F3AD1D0" w14:textId="7602236F" w:rsidR="009C4D16" w:rsidRDefault="007F7FCE" w:rsidP="009A08E3">
      <w:pPr>
        <w:rPr>
          <w:rFonts w:eastAsia="宋体"/>
          <w:bCs/>
          <w:lang w:eastAsia="zh-CN"/>
        </w:rPr>
      </w:pPr>
      <w:r w:rsidRPr="006B25B1">
        <w:rPr>
          <w:rFonts w:eastAsia="宋体"/>
          <w:bCs/>
          <w:lang w:eastAsia="zh-CN"/>
        </w:rPr>
        <w:t>According to the RAN2 agreements,</w:t>
      </w:r>
      <w:r>
        <w:rPr>
          <w:rFonts w:eastAsia="宋体"/>
          <w:bCs/>
          <w:lang w:eastAsia="zh-CN"/>
        </w:rPr>
        <w:t xml:space="preserve"> the RACH configuration for early TA acquisition is separately from the candidate cell configuration, RAN3 should discuss how to carry RACH configuration for early TA acquisition from the candidate DU to the source DU through the CU.</w:t>
      </w:r>
    </w:p>
    <w:p w14:paraId="3BBC2969" w14:textId="5EEA42BE" w:rsidR="009548C0" w:rsidRDefault="00052C7E" w:rsidP="009548C0">
      <w:pPr>
        <w:pStyle w:val="afe"/>
        <w:numPr>
          <w:ilvl w:val="0"/>
          <w:numId w:val="45"/>
        </w:numPr>
        <w:ind w:firstLineChars="0"/>
        <w:rPr>
          <w:rFonts w:eastAsia="宋体"/>
          <w:lang w:eastAsia="zh-CN"/>
        </w:rPr>
      </w:pPr>
      <w:r w:rsidRPr="009548C0">
        <w:rPr>
          <w:rFonts w:eastAsia="宋体"/>
          <w:lang w:eastAsia="zh-CN"/>
        </w:rPr>
        <w:t xml:space="preserve">Option 1: </w:t>
      </w:r>
      <w:r w:rsidR="005A6712" w:rsidRPr="009548C0">
        <w:rPr>
          <w:rFonts w:eastAsia="宋体"/>
          <w:lang w:eastAsia="zh-CN"/>
        </w:rPr>
        <w:t xml:space="preserve">The RACH configuration for early TA acquisition is separately from the lower layer RRC configuration for LTM. For example, the RACH configuration for early TA acquisition can be included as a separate IE in the DU to CU RRC Information from the candidate DU to the CU, and then </w:t>
      </w:r>
      <w:r w:rsidR="00EB15BD" w:rsidRPr="009548C0">
        <w:rPr>
          <w:rFonts w:eastAsia="宋体"/>
          <w:lang w:eastAsia="zh-CN"/>
        </w:rPr>
        <w:t xml:space="preserve">included </w:t>
      </w:r>
      <w:r w:rsidR="005A6712" w:rsidRPr="009548C0">
        <w:rPr>
          <w:rFonts w:eastAsia="宋体"/>
          <w:lang w:eastAsia="zh-CN"/>
        </w:rPr>
        <w:t>in the CU to DU RRC Information from the CU to the source DU</w:t>
      </w:r>
      <w:r w:rsidR="009548C0" w:rsidRPr="009548C0">
        <w:rPr>
          <w:rFonts w:eastAsia="宋体"/>
          <w:lang w:eastAsia="zh-CN"/>
        </w:rPr>
        <w:t>.</w:t>
      </w:r>
    </w:p>
    <w:p w14:paraId="29EE5595" w14:textId="09857C21" w:rsidR="009548C0" w:rsidRDefault="001E5DD5" w:rsidP="009548C0">
      <w:pPr>
        <w:pStyle w:val="afe"/>
        <w:numPr>
          <w:ilvl w:val="0"/>
          <w:numId w:val="45"/>
        </w:numPr>
        <w:ind w:firstLineChars="0"/>
        <w:rPr>
          <w:rFonts w:eastAsia="宋体"/>
          <w:lang w:eastAsia="zh-CN"/>
        </w:rPr>
      </w:pPr>
      <w:r>
        <w:rPr>
          <w:rFonts w:eastAsia="宋体"/>
          <w:lang w:eastAsia="zh-CN"/>
        </w:rPr>
        <w:t xml:space="preserve">Option 2: </w:t>
      </w:r>
      <w:r w:rsidR="00D5314B">
        <w:rPr>
          <w:rFonts w:eastAsia="宋体"/>
          <w:lang w:eastAsia="zh-CN"/>
        </w:rPr>
        <w:t>The RACH configuration for early TA acquisition is included outside the DU to CU RRC Information from the candidate DU to the CU, and outside the CU to DU RRC Information from the CU to the source DU.</w:t>
      </w:r>
    </w:p>
    <w:p w14:paraId="4B165ACD" w14:textId="497941F9" w:rsidR="007F7FCE" w:rsidRPr="009C4D16" w:rsidRDefault="00CC0CF2" w:rsidP="009A08E3">
      <w:pPr>
        <w:rPr>
          <w:rFonts w:eastAsiaTheme="minorEastAsia"/>
          <w:lang w:eastAsia="zh-CN"/>
        </w:rPr>
      </w:pPr>
      <w:r>
        <w:rPr>
          <w:rFonts w:eastAsiaTheme="minorEastAsia"/>
          <w:lang w:eastAsia="zh-CN"/>
        </w:rPr>
        <w:t>From our point of view, the option 1 is better because it is straightforward and has little impact on the current specification.</w:t>
      </w:r>
    </w:p>
    <w:p w14:paraId="62D1261E" w14:textId="13C65AC4" w:rsidR="00B27907" w:rsidRPr="005409DE" w:rsidRDefault="005409DE" w:rsidP="009A08E3">
      <w:pPr>
        <w:rPr>
          <w:rFonts w:eastAsia="宋体"/>
          <w:b/>
          <w:lang w:eastAsia="zh-CN"/>
        </w:rPr>
      </w:pPr>
      <w:r w:rsidRPr="00CF2C36">
        <w:rPr>
          <w:rFonts w:eastAsia="宋体"/>
          <w:b/>
          <w:lang w:eastAsia="zh-CN"/>
        </w:rPr>
        <w:t xml:space="preserve">Proposal </w:t>
      </w:r>
      <w:r>
        <w:rPr>
          <w:rFonts w:eastAsia="宋体"/>
          <w:b/>
          <w:lang w:eastAsia="zh-CN"/>
        </w:rPr>
        <w:t>9</w:t>
      </w:r>
      <w:r w:rsidRPr="00CF2C36">
        <w:rPr>
          <w:rFonts w:eastAsia="宋体"/>
          <w:b/>
          <w:lang w:eastAsia="zh-CN"/>
        </w:rPr>
        <w:t xml:space="preserve">: </w:t>
      </w:r>
      <w:r>
        <w:rPr>
          <w:rFonts w:eastAsia="宋体"/>
          <w:b/>
          <w:lang w:eastAsia="zh-CN"/>
        </w:rPr>
        <w:t xml:space="preserve">The RACH configuration for early TA acquisition is included as a separate IE in the </w:t>
      </w:r>
      <w:r w:rsidRPr="005409DE">
        <w:rPr>
          <w:rFonts w:eastAsia="宋体"/>
          <w:b/>
          <w:lang w:eastAsia="zh-CN"/>
        </w:rPr>
        <w:t>DU to CU RRC Information from the candidate DU to the CU, and in the CU to DU RRC Information from the CU to the source DU.</w:t>
      </w:r>
    </w:p>
    <w:p w14:paraId="396866C6" w14:textId="71A30CC1" w:rsidR="00E56EE0" w:rsidRDefault="00F32406" w:rsidP="009A08E3">
      <w:pPr>
        <w:rPr>
          <w:rFonts w:eastAsiaTheme="minorEastAsia"/>
          <w:lang w:eastAsia="zh-CN"/>
        </w:rPr>
      </w:pPr>
      <w:r>
        <w:rPr>
          <w:rFonts w:eastAsiaTheme="minorEastAsia" w:hint="eastAsia"/>
          <w:lang w:eastAsia="zh-CN"/>
        </w:rPr>
        <w:t>I</w:t>
      </w:r>
      <w:r>
        <w:rPr>
          <w:rFonts w:eastAsiaTheme="minorEastAsia"/>
          <w:lang w:eastAsia="zh-CN"/>
        </w:rPr>
        <w:t xml:space="preserve">t was agreed in RAN2 that </w:t>
      </w:r>
      <w:r w:rsidR="004B6A18">
        <w:rPr>
          <w:rFonts w:eastAsiaTheme="minorEastAsia"/>
          <w:lang w:eastAsia="zh-CN"/>
        </w:rPr>
        <w:t>subsequent LTM is supported</w:t>
      </w:r>
      <w:r w:rsidR="004B6A18">
        <w:rPr>
          <w:rFonts w:eastAsiaTheme="minorEastAsia" w:hint="eastAsia"/>
          <w:lang w:eastAsia="zh-CN"/>
        </w:rPr>
        <w:t>.</w:t>
      </w:r>
      <w:r w:rsidR="004B6A18">
        <w:rPr>
          <w:rFonts w:eastAsiaTheme="minorEastAsia"/>
          <w:lang w:eastAsia="zh-CN"/>
        </w:rPr>
        <w:t xml:space="preserve"> Namely, after cell switching, </w:t>
      </w:r>
      <w:r w:rsidR="00A12280">
        <w:rPr>
          <w:rFonts w:eastAsiaTheme="minorEastAsia"/>
          <w:lang w:eastAsia="zh-CN"/>
        </w:rPr>
        <w:t xml:space="preserve">the </w:t>
      </w:r>
      <w:r w:rsidR="004B6A18">
        <w:rPr>
          <w:rFonts w:eastAsiaTheme="minorEastAsia"/>
          <w:lang w:eastAsia="zh-CN"/>
        </w:rPr>
        <w:t xml:space="preserve">UE continues to keep </w:t>
      </w:r>
      <w:r w:rsidR="007C1391">
        <w:rPr>
          <w:rFonts w:eastAsiaTheme="minorEastAsia"/>
          <w:lang w:eastAsia="zh-CN"/>
        </w:rPr>
        <w:t xml:space="preserve">candidate cell configuration for LTM. Specifically, after </w:t>
      </w:r>
      <w:r w:rsidR="00A12280">
        <w:rPr>
          <w:rFonts w:eastAsiaTheme="minorEastAsia"/>
          <w:lang w:eastAsia="zh-CN"/>
        </w:rPr>
        <w:t xml:space="preserve">the </w:t>
      </w:r>
      <w:r w:rsidR="007C1391">
        <w:rPr>
          <w:rFonts w:eastAsiaTheme="minorEastAsia"/>
          <w:lang w:eastAsia="zh-CN"/>
        </w:rPr>
        <w:t xml:space="preserve">UE switches from source cell#0 to a candidate cell#1 belonging to candidate DU#1, UE continues to keep </w:t>
      </w:r>
      <w:r w:rsidR="00EF3428">
        <w:rPr>
          <w:rFonts w:eastAsiaTheme="minorEastAsia"/>
          <w:lang w:eastAsia="zh-CN"/>
        </w:rPr>
        <w:t xml:space="preserve">a </w:t>
      </w:r>
      <w:r w:rsidR="007C1391">
        <w:rPr>
          <w:rFonts w:eastAsiaTheme="minorEastAsia"/>
          <w:lang w:eastAsia="zh-CN"/>
        </w:rPr>
        <w:t xml:space="preserve">candidate cell#2 belonging to candidate DU#2. </w:t>
      </w:r>
      <w:r w:rsidR="00EF3428">
        <w:rPr>
          <w:rFonts w:eastAsiaTheme="minorEastAsia"/>
          <w:lang w:eastAsia="zh-CN"/>
        </w:rPr>
        <w:t xml:space="preserve">According to </w:t>
      </w:r>
      <w:r w:rsidR="00E931CA">
        <w:rPr>
          <w:rFonts w:eastAsiaTheme="minorEastAsia"/>
          <w:lang w:eastAsia="zh-CN"/>
        </w:rPr>
        <w:t xml:space="preserve">LTM, </w:t>
      </w:r>
      <w:r w:rsidR="00A12280">
        <w:rPr>
          <w:rFonts w:eastAsiaTheme="minorEastAsia"/>
          <w:lang w:eastAsia="zh-CN"/>
        </w:rPr>
        <w:t xml:space="preserve">the </w:t>
      </w:r>
      <w:r w:rsidR="00E931CA">
        <w:rPr>
          <w:rFonts w:eastAsiaTheme="minorEastAsia"/>
          <w:lang w:eastAsia="zh-CN"/>
        </w:rPr>
        <w:t xml:space="preserve">candidate cell#1 (new source cell) should transmit LTM command to trigger cell switching to </w:t>
      </w:r>
      <w:r w:rsidR="00A12280">
        <w:rPr>
          <w:rFonts w:eastAsiaTheme="minorEastAsia"/>
          <w:lang w:eastAsia="zh-CN"/>
        </w:rPr>
        <w:t xml:space="preserve">the </w:t>
      </w:r>
      <w:r w:rsidR="00E931CA">
        <w:rPr>
          <w:rFonts w:eastAsiaTheme="minorEastAsia"/>
          <w:lang w:eastAsia="zh-CN"/>
        </w:rPr>
        <w:t xml:space="preserve">candidate cell#2. Therefore, </w:t>
      </w:r>
      <w:r w:rsidR="00A224F6">
        <w:rPr>
          <w:rFonts w:eastAsiaTheme="minorEastAsia"/>
          <w:lang w:eastAsia="zh-CN"/>
        </w:rPr>
        <w:t xml:space="preserve">the </w:t>
      </w:r>
      <w:r w:rsidR="00AD237C">
        <w:rPr>
          <w:rFonts w:eastAsiaTheme="minorEastAsia"/>
          <w:lang w:eastAsia="zh-CN"/>
        </w:rPr>
        <w:t xml:space="preserve">candidate DU (candidate DU#1) with the new source cell (candidate cell#1) </w:t>
      </w:r>
      <w:r w:rsidR="00A224F6">
        <w:rPr>
          <w:rFonts w:eastAsiaTheme="minorEastAsia"/>
          <w:lang w:eastAsia="zh-CN"/>
        </w:rPr>
        <w:t>should be aware of candidate cell</w:t>
      </w:r>
      <w:r w:rsidR="006F1D40">
        <w:rPr>
          <w:rFonts w:eastAsiaTheme="minorEastAsia"/>
          <w:lang w:eastAsia="zh-CN"/>
        </w:rPr>
        <w:t>(s)</w:t>
      </w:r>
      <w:r w:rsidR="00A224F6">
        <w:rPr>
          <w:rFonts w:eastAsiaTheme="minorEastAsia"/>
          <w:lang w:eastAsia="zh-CN"/>
        </w:rPr>
        <w:t xml:space="preserve"> </w:t>
      </w:r>
      <w:r w:rsidR="006F1D40">
        <w:rPr>
          <w:rFonts w:eastAsiaTheme="minorEastAsia"/>
          <w:lang w:eastAsia="zh-CN"/>
        </w:rPr>
        <w:t>the UE has stored</w:t>
      </w:r>
      <w:r w:rsidR="005A3972">
        <w:rPr>
          <w:rFonts w:eastAsiaTheme="minorEastAsia"/>
          <w:lang w:eastAsia="zh-CN"/>
        </w:rPr>
        <w:t xml:space="preserve">. </w:t>
      </w:r>
    </w:p>
    <w:p w14:paraId="364F971C" w14:textId="4C6EDAA0" w:rsidR="005A3972" w:rsidRDefault="005A3972" w:rsidP="009A08E3">
      <w:pPr>
        <w:rPr>
          <w:rFonts w:eastAsia="宋体"/>
          <w:b/>
          <w:lang w:eastAsia="zh-CN"/>
        </w:rPr>
      </w:pPr>
      <w:bookmarkStart w:id="8" w:name="OLE_LINK3"/>
      <w:r w:rsidRPr="00CF2C36">
        <w:rPr>
          <w:rFonts w:eastAsia="宋体"/>
          <w:b/>
          <w:lang w:eastAsia="zh-CN"/>
        </w:rPr>
        <w:t xml:space="preserve">Proposal </w:t>
      </w:r>
      <w:r w:rsidR="005409DE">
        <w:rPr>
          <w:rFonts w:eastAsia="宋体"/>
          <w:b/>
          <w:lang w:eastAsia="zh-CN"/>
        </w:rPr>
        <w:t>10</w:t>
      </w:r>
      <w:r w:rsidR="00B21D1B" w:rsidRPr="00CF2C36">
        <w:rPr>
          <w:rFonts w:eastAsia="宋体"/>
          <w:b/>
          <w:lang w:eastAsia="zh-CN"/>
        </w:rPr>
        <w:t xml:space="preserve">: </w:t>
      </w:r>
      <w:r w:rsidR="00B21D1B">
        <w:rPr>
          <w:rFonts w:eastAsia="宋体"/>
          <w:b/>
          <w:lang w:eastAsia="zh-CN"/>
        </w:rPr>
        <w:t xml:space="preserve">After cell switching, </w:t>
      </w:r>
      <w:r w:rsidR="00AD237C">
        <w:rPr>
          <w:rFonts w:eastAsia="宋体"/>
          <w:b/>
          <w:lang w:eastAsia="zh-CN"/>
        </w:rPr>
        <w:t xml:space="preserve">the candidate DU with the </w:t>
      </w:r>
      <w:r w:rsidR="00B21D1B">
        <w:rPr>
          <w:rFonts w:eastAsia="宋体"/>
          <w:b/>
          <w:lang w:eastAsia="zh-CN"/>
        </w:rPr>
        <w:t>new source cell should be aware of the candidate cell</w:t>
      </w:r>
      <w:r w:rsidR="00AD237C">
        <w:rPr>
          <w:rFonts w:eastAsia="宋体"/>
          <w:b/>
          <w:lang w:eastAsia="zh-CN"/>
        </w:rPr>
        <w:t>(s)</w:t>
      </w:r>
      <w:r w:rsidR="00B21D1B">
        <w:rPr>
          <w:rFonts w:eastAsia="宋体"/>
          <w:b/>
          <w:lang w:eastAsia="zh-CN"/>
        </w:rPr>
        <w:t xml:space="preserve"> </w:t>
      </w:r>
      <w:r w:rsidR="009A4E20">
        <w:rPr>
          <w:rFonts w:eastAsia="宋体"/>
          <w:b/>
          <w:lang w:eastAsia="zh-CN"/>
        </w:rPr>
        <w:t xml:space="preserve">configuration </w:t>
      </w:r>
      <w:r w:rsidR="00AD237C">
        <w:rPr>
          <w:rFonts w:eastAsia="宋体"/>
          <w:b/>
          <w:lang w:eastAsia="zh-CN"/>
        </w:rPr>
        <w:t>the UE has stored</w:t>
      </w:r>
      <w:r w:rsidR="00F30C72">
        <w:rPr>
          <w:rFonts w:eastAsia="宋体"/>
          <w:b/>
          <w:lang w:eastAsia="zh-CN"/>
        </w:rPr>
        <w:t>.</w:t>
      </w:r>
      <w:bookmarkEnd w:id="8"/>
    </w:p>
    <w:p w14:paraId="454EB4D5" w14:textId="344A887E" w:rsidR="00294D61" w:rsidRDefault="00294D61" w:rsidP="009A08E3">
      <w:pPr>
        <w:rPr>
          <w:rFonts w:eastAsia="宋体"/>
          <w:bCs/>
          <w:lang w:eastAsia="zh-CN"/>
        </w:rPr>
      </w:pPr>
      <w:r w:rsidRPr="00294D61">
        <w:rPr>
          <w:rFonts w:eastAsia="宋体"/>
          <w:bCs/>
          <w:lang w:eastAsia="zh-CN"/>
        </w:rPr>
        <w:t xml:space="preserve">In addition, </w:t>
      </w:r>
      <w:r>
        <w:rPr>
          <w:rFonts w:eastAsia="宋体"/>
          <w:bCs/>
          <w:lang w:eastAsia="zh-CN"/>
        </w:rPr>
        <w:t xml:space="preserve">in the step 9 </w:t>
      </w:r>
      <w:r w:rsidRPr="00294D61">
        <w:rPr>
          <w:rFonts w:eastAsia="宋体"/>
          <w:bCs/>
          <w:lang w:eastAsia="zh-CN"/>
        </w:rPr>
        <w:t xml:space="preserve">in the current BL CR, the </w:t>
      </w:r>
      <w:r>
        <w:rPr>
          <w:rFonts w:eastAsia="宋体"/>
          <w:bCs/>
          <w:lang w:eastAsia="zh-CN"/>
        </w:rPr>
        <w:t>lower layer measurement report is used to trigger the inter-cell mobility execution decision. However, it is not clear what is the lower layer measurement report. Since RAN1 and RAN2 already agreed to use the L1 measurement report, we propose to use the L1 measurement report for better understanding</w:t>
      </w:r>
      <w:r w:rsidR="00C11EEE">
        <w:rPr>
          <w:rFonts w:eastAsia="宋体"/>
          <w:bCs/>
          <w:lang w:eastAsia="zh-CN"/>
        </w:rPr>
        <w:t>.</w:t>
      </w:r>
    </w:p>
    <w:p w14:paraId="577844BB" w14:textId="709492BE" w:rsidR="00294D61" w:rsidRDefault="00294D61" w:rsidP="009A08E3">
      <w:pPr>
        <w:rPr>
          <w:rFonts w:eastAsia="宋体"/>
          <w:b/>
          <w:lang w:eastAsia="zh-CN"/>
        </w:rPr>
      </w:pPr>
      <w:r w:rsidRPr="00CF2C36">
        <w:rPr>
          <w:rFonts w:eastAsia="宋体"/>
          <w:b/>
          <w:lang w:eastAsia="zh-CN"/>
        </w:rPr>
        <w:t xml:space="preserve">Proposal </w:t>
      </w:r>
      <w:r>
        <w:rPr>
          <w:rFonts w:eastAsia="宋体"/>
          <w:b/>
          <w:lang w:eastAsia="zh-CN"/>
        </w:rPr>
        <w:t>1</w:t>
      </w:r>
      <w:r w:rsidR="005409DE">
        <w:rPr>
          <w:rFonts w:eastAsia="宋体"/>
          <w:b/>
          <w:lang w:eastAsia="zh-CN"/>
        </w:rPr>
        <w:t>1</w:t>
      </w:r>
      <w:r w:rsidRPr="00CF2C36">
        <w:rPr>
          <w:rFonts w:eastAsia="宋体"/>
          <w:b/>
          <w:lang w:eastAsia="zh-CN"/>
        </w:rPr>
        <w:t xml:space="preserve">: </w:t>
      </w:r>
      <w:r>
        <w:rPr>
          <w:rFonts w:eastAsia="宋体"/>
          <w:b/>
          <w:lang w:eastAsia="zh-CN"/>
        </w:rPr>
        <w:t>L1 measurement report is used to trigger the inter-cell mobility execution decision.</w:t>
      </w:r>
    </w:p>
    <w:p w14:paraId="47CF5786" w14:textId="3882DF79" w:rsidR="00374FA6" w:rsidRDefault="0059496A" w:rsidP="009A08E3">
      <w:pPr>
        <w:rPr>
          <w:rFonts w:eastAsia="宋体"/>
          <w:bCs/>
          <w:lang w:eastAsia="zh-CN"/>
        </w:rPr>
      </w:pPr>
      <w:r w:rsidRPr="0059496A">
        <w:rPr>
          <w:rFonts w:eastAsia="宋体"/>
          <w:bCs/>
          <w:lang w:eastAsia="zh-CN"/>
        </w:rPr>
        <w:t xml:space="preserve">At the RAN2#121bis meeting, </w:t>
      </w:r>
      <w:r w:rsidR="00580213">
        <w:rPr>
          <w:rFonts w:eastAsia="宋体"/>
          <w:bCs/>
          <w:lang w:eastAsia="zh-CN"/>
        </w:rPr>
        <w:t>RAN2 made the following agreements:</w:t>
      </w:r>
    </w:p>
    <w:tbl>
      <w:tblPr>
        <w:tblStyle w:val="af7"/>
        <w:tblW w:w="0" w:type="auto"/>
        <w:tblInd w:w="-5" w:type="dxa"/>
        <w:tblLook w:val="04A0" w:firstRow="1" w:lastRow="0" w:firstColumn="1" w:lastColumn="0" w:noHBand="0" w:noVBand="1"/>
      </w:tblPr>
      <w:tblGrid>
        <w:gridCol w:w="9636"/>
      </w:tblGrid>
      <w:tr w:rsidR="00580213" w14:paraId="0CD8F2AB" w14:textId="77777777" w:rsidTr="00F955D6">
        <w:tc>
          <w:tcPr>
            <w:tcW w:w="9636" w:type="dxa"/>
          </w:tcPr>
          <w:p w14:paraId="6255AAE4" w14:textId="77777777" w:rsidR="00560185" w:rsidRDefault="00560185" w:rsidP="00560185">
            <w:pPr>
              <w:pStyle w:val="Agreement"/>
              <w:numPr>
                <w:ilvl w:val="0"/>
                <w:numId w:val="0"/>
              </w:numPr>
              <w:tabs>
                <w:tab w:val="left" w:pos="420"/>
              </w:tabs>
              <w:ind w:left="1619" w:hanging="360"/>
            </w:pPr>
            <w:bookmarkStart w:id="9" w:name="_Hlk134452262"/>
            <w:r>
              <w:t xml:space="preserve">Initial agreements, from RAN2 point of view (may be dep on RAN1 progress). </w:t>
            </w:r>
          </w:p>
          <w:p w14:paraId="0B89E6BD" w14:textId="77777777" w:rsidR="00560185" w:rsidRDefault="00560185" w:rsidP="00560185">
            <w:pPr>
              <w:pStyle w:val="Agreement"/>
              <w:numPr>
                <w:ilvl w:val="0"/>
                <w:numId w:val="47"/>
              </w:numPr>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4465A871" w14:textId="77777777" w:rsidR="00560185" w:rsidRDefault="00560185" w:rsidP="00560185">
            <w:pPr>
              <w:pStyle w:val="Agreement"/>
              <w:numPr>
                <w:ilvl w:val="0"/>
                <w:numId w:val="47"/>
              </w:numPr>
            </w:pPr>
            <w:r>
              <w:lastRenderedPageBreak/>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0AFBD158" w14:textId="77777777" w:rsidR="00560185" w:rsidRDefault="00560185" w:rsidP="00560185">
            <w:pPr>
              <w:pStyle w:val="Agreement"/>
              <w:numPr>
                <w:ilvl w:val="0"/>
                <w:numId w:val="47"/>
              </w:numPr>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799ACBB9" w14:textId="77777777" w:rsidR="00560185" w:rsidRDefault="00560185" w:rsidP="00560185">
            <w:pPr>
              <w:pStyle w:val="Doc-text2"/>
            </w:pPr>
          </w:p>
          <w:p w14:paraId="42865F3C" w14:textId="77777777" w:rsidR="00560185" w:rsidRDefault="00560185" w:rsidP="00560185">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38005158" w14:textId="77777777" w:rsidR="00560185" w:rsidRDefault="00560185" w:rsidP="00560185">
            <w:pPr>
              <w:pStyle w:val="Doc-text2"/>
            </w:pPr>
          </w:p>
          <w:p w14:paraId="7F3D80EB" w14:textId="77777777" w:rsidR="00560185" w:rsidRDefault="00560185" w:rsidP="00560185">
            <w:pPr>
              <w:pStyle w:val="Agreement"/>
              <w:numPr>
                <w:ilvl w:val="0"/>
                <w:numId w:val="47"/>
              </w:numPr>
            </w:pPr>
            <w:r>
              <w:t>RAN2 assumes that whether filtering, hysteresis, and time-to-trigger are needed for LTM specific L1 measurements is up to RAN1.</w:t>
            </w:r>
          </w:p>
          <w:p w14:paraId="7587C369" w14:textId="77777777" w:rsidR="00560185" w:rsidRDefault="00560185" w:rsidP="00560185">
            <w:pPr>
              <w:pStyle w:val="Agreement"/>
              <w:numPr>
                <w:ilvl w:val="0"/>
                <w:numId w:val="47"/>
              </w:numPr>
            </w:pPr>
            <w:r>
              <w:t xml:space="preserve">FFS if the LTM specific L1 measurements of an LTM candidate </w:t>
            </w:r>
            <w:proofErr w:type="spellStart"/>
            <w:r>
              <w:t>SCell</w:t>
            </w:r>
            <w:proofErr w:type="spellEnd"/>
            <w:r>
              <w:t xml:space="preserve"> is independent of its activation status.</w:t>
            </w:r>
          </w:p>
          <w:p w14:paraId="48FF7FDC" w14:textId="26AA990B" w:rsidR="00580213" w:rsidRPr="00D162A1" w:rsidRDefault="00560185" w:rsidP="00560185">
            <w:pPr>
              <w:pStyle w:val="Agreement"/>
              <w:numPr>
                <w:ilvl w:val="0"/>
                <w:numId w:val="47"/>
              </w:numPr>
              <w:rPr>
                <w:rFonts w:ascii="Calibri" w:eastAsiaTheme="minorEastAsia" w:hAnsi="Calibri" w:cs="Calibri"/>
                <w:sz w:val="18"/>
                <w:szCs w:val="18"/>
                <w:lang w:eastAsia="zh-CN"/>
              </w:rPr>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tc>
      </w:tr>
      <w:bookmarkEnd w:id="9"/>
    </w:tbl>
    <w:p w14:paraId="0FC3F50F" w14:textId="77777777" w:rsidR="00580213" w:rsidRPr="00580213" w:rsidRDefault="00580213" w:rsidP="009A08E3">
      <w:pPr>
        <w:rPr>
          <w:rFonts w:eastAsia="宋体"/>
          <w:bCs/>
          <w:lang w:eastAsia="zh-CN"/>
        </w:rPr>
      </w:pPr>
    </w:p>
    <w:p w14:paraId="32A699A8" w14:textId="77777777" w:rsidR="00CF19E3" w:rsidRDefault="002B2049" w:rsidP="009A08E3">
      <w:r w:rsidRPr="006B25B1">
        <w:rPr>
          <w:rFonts w:eastAsia="宋体"/>
          <w:bCs/>
          <w:lang w:eastAsia="zh-CN"/>
        </w:rPr>
        <w:t xml:space="preserve">According to the RAN2 agreements, </w:t>
      </w:r>
      <w:r w:rsidR="00F0358D">
        <w:rPr>
          <w:rFonts w:eastAsia="宋体"/>
          <w:bCs/>
          <w:lang w:eastAsia="zh-CN"/>
        </w:rPr>
        <w:t xml:space="preserve">the location of RS configuration for SSB-based measurements of candidate cells is external to the </w:t>
      </w:r>
      <w:proofErr w:type="spellStart"/>
      <w:r w:rsidR="00F0358D">
        <w:t>ServingCellConfig</w:t>
      </w:r>
      <w:proofErr w:type="spellEnd"/>
      <w:r w:rsidR="00F0358D">
        <w:t xml:space="preserve">(s) of current serving cells and external to the configuration of the LTM candidate cells. </w:t>
      </w:r>
      <w:r w:rsidR="00CF19E3">
        <w:t>Therefore, it is reasonable that the CU prepares the measurement configuration of RS of candidate cells and sends the measurement configuration to the UE.</w:t>
      </w:r>
    </w:p>
    <w:p w14:paraId="1D2D1578" w14:textId="5CE10EE2" w:rsidR="007B3378" w:rsidRDefault="00CF19E3" w:rsidP="009A08E3">
      <w:r>
        <w:t xml:space="preserve">However, RAN2 also agrees that the reporting configuration is placed inside the </w:t>
      </w:r>
      <w:proofErr w:type="spellStart"/>
      <w:r>
        <w:t>ServingCellConfig</w:t>
      </w:r>
      <w:proofErr w:type="spellEnd"/>
      <w:r>
        <w:t xml:space="preserve"> of current serving cell(s). </w:t>
      </w:r>
      <w:r w:rsidR="00C71CA0">
        <w:t xml:space="preserve">Therefore, the source DU needs to know the L1 measurement RS configuration to generate the right report configuration under the serving cell configuration. </w:t>
      </w:r>
      <w:r w:rsidR="007B3378">
        <w:t>Since the CU has all the L1 measurement RS configurations of candidate cells, it is reasonable that the CU provides the L1 measurement RS configuration to the source DU.</w:t>
      </w:r>
      <w:r w:rsidR="00EC13B8">
        <w:t xml:space="preserve"> RAN3 should design the F1 signalling to provide the L1 measurement RS configuration of candidate cells.</w:t>
      </w:r>
    </w:p>
    <w:p w14:paraId="5AAD409B" w14:textId="3C3FC031" w:rsidR="00374FA6" w:rsidRPr="006B25B1" w:rsidRDefault="007B3378" w:rsidP="009A08E3">
      <w:pPr>
        <w:rPr>
          <w:rFonts w:eastAsia="宋体"/>
          <w:bCs/>
          <w:lang w:eastAsia="zh-CN"/>
        </w:rPr>
      </w:pPr>
      <w:r w:rsidRPr="00CF2C36">
        <w:rPr>
          <w:rFonts w:eastAsia="宋体"/>
          <w:b/>
          <w:lang w:eastAsia="zh-CN"/>
        </w:rPr>
        <w:t xml:space="preserve">Proposal </w:t>
      </w:r>
      <w:r>
        <w:rPr>
          <w:rFonts w:eastAsia="宋体"/>
          <w:b/>
          <w:lang w:eastAsia="zh-CN"/>
        </w:rPr>
        <w:t>1</w:t>
      </w:r>
      <w:r w:rsidR="005409DE">
        <w:rPr>
          <w:rFonts w:eastAsia="宋体"/>
          <w:b/>
          <w:lang w:eastAsia="zh-CN"/>
        </w:rPr>
        <w:t>2</w:t>
      </w:r>
      <w:r w:rsidRPr="00CF2C36">
        <w:rPr>
          <w:rFonts w:eastAsia="宋体"/>
          <w:b/>
          <w:lang w:eastAsia="zh-CN"/>
        </w:rPr>
        <w:t xml:space="preserve">: </w:t>
      </w:r>
      <w:r>
        <w:rPr>
          <w:rFonts w:eastAsia="宋体"/>
          <w:b/>
          <w:lang w:eastAsia="zh-CN"/>
        </w:rPr>
        <w:t xml:space="preserve">The source DU should obtain the L1 measurement RS configuration </w:t>
      </w:r>
      <w:r w:rsidR="00EC13B8">
        <w:rPr>
          <w:rFonts w:eastAsia="宋体"/>
          <w:b/>
          <w:lang w:eastAsia="zh-CN"/>
        </w:rPr>
        <w:t>of candidate cells</w:t>
      </w:r>
      <w:r w:rsidR="000E7448">
        <w:rPr>
          <w:rFonts w:eastAsia="宋体"/>
          <w:b/>
          <w:lang w:eastAsia="zh-CN"/>
        </w:rPr>
        <w:t xml:space="preserve"> of </w:t>
      </w:r>
      <w:r w:rsidR="00B03FC2">
        <w:rPr>
          <w:rFonts w:eastAsia="宋体"/>
          <w:b/>
          <w:lang w:eastAsia="zh-CN"/>
        </w:rPr>
        <w:t>candidate</w:t>
      </w:r>
      <w:r w:rsidR="000E7448">
        <w:rPr>
          <w:rFonts w:eastAsia="宋体"/>
          <w:b/>
          <w:lang w:eastAsia="zh-CN"/>
        </w:rPr>
        <w:t xml:space="preserve"> DUs</w:t>
      </w:r>
      <w:r w:rsidR="00EC13B8">
        <w:rPr>
          <w:rFonts w:eastAsia="宋体"/>
          <w:b/>
          <w:lang w:eastAsia="zh-CN"/>
        </w:rPr>
        <w:t xml:space="preserve"> </w:t>
      </w:r>
      <w:r>
        <w:rPr>
          <w:rFonts w:eastAsia="宋体"/>
          <w:b/>
          <w:lang w:eastAsia="zh-CN"/>
        </w:rPr>
        <w:t>from the CU.</w:t>
      </w:r>
      <w:r w:rsidR="00CF19E3">
        <w:t xml:space="preserve"> </w:t>
      </w:r>
    </w:p>
    <w:p w14:paraId="63F373F9" w14:textId="4AA83611" w:rsidR="00374FA6" w:rsidRPr="00BB3BD9" w:rsidRDefault="00BB3BD9" w:rsidP="009A08E3">
      <w:pPr>
        <w:rPr>
          <w:rFonts w:eastAsia="宋体"/>
          <w:bCs/>
          <w:lang w:eastAsia="zh-CN"/>
        </w:rPr>
      </w:pPr>
      <w:r w:rsidRPr="00BB3BD9">
        <w:rPr>
          <w:rFonts w:eastAsia="宋体"/>
          <w:bCs/>
          <w:lang w:eastAsia="zh-CN"/>
        </w:rPr>
        <w:t>For the delta configuration, RAN2 made the following agreements:</w:t>
      </w:r>
    </w:p>
    <w:tbl>
      <w:tblPr>
        <w:tblStyle w:val="af7"/>
        <w:tblW w:w="0" w:type="auto"/>
        <w:tblInd w:w="-5" w:type="dxa"/>
        <w:tblLook w:val="04A0" w:firstRow="1" w:lastRow="0" w:firstColumn="1" w:lastColumn="0" w:noHBand="0" w:noVBand="1"/>
      </w:tblPr>
      <w:tblGrid>
        <w:gridCol w:w="9636"/>
      </w:tblGrid>
      <w:tr w:rsidR="00BB3BD9" w14:paraId="30F4EA9F" w14:textId="77777777" w:rsidTr="00F955D6">
        <w:tc>
          <w:tcPr>
            <w:tcW w:w="9636" w:type="dxa"/>
          </w:tcPr>
          <w:p w14:paraId="662869C9" w14:textId="77777777" w:rsidR="00BB3BD9" w:rsidRDefault="00BB3BD9" w:rsidP="00BB3BD9">
            <w:pPr>
              <w:pStyle w:val="Agreement"/>
              <w:numPr>
                <w:ilvl w:val="0"/>
                <w:numId w:val="47"/>
              </w:numPr>
            </w:pPr>
            <w:r>
              <w:t xml:space="preserve">Whether the Reference configuration is a complete configuration or not is up to the network implementation. </w:t>
            </w:r>
          </w:p>
          <w:p w14:paraId="376F42B9" w14:textId="77777777" w:rsidR="00BB3BD9" w:rsidRDefault="00BB3BD9" w:rsidP="00BB3BD9">
            <w:pPr>
              <w:pStyle w:val="Agreement"/>
              <w:numPr>
                <w:ilvl w:val="0"/>
                <w:numId w:val="47"/>
              </w:numPr>
            </w:pPr>
            <w:r>
              <w:t xml:space="preserve">Reference configuration + LTM candidate configuration (in combination) </w:t>
            </w:r>
            <w:proofErr w:type="gramStart"/>
            <w:r>
              <w:t>has to</w:t>
            </w:r>
            <w:proofErr w:type="gramEnd"/>
            <w:r>
              <w:t xml:space="preserve"> be a complete configuration. </w:t>
            </w:r>
          </w:p>
          <w:p w14:paraId="34300321" w14:textId="31D13978" w:rsidR="00BB3BD9" w:rsidRPr="00D162A1" w:rsidRDefault="00BB3BD9" w:rsidP="00BB3BD9">
            <w:pPr>
              <w:pStyle w:val="Agreement"/>
              <w:numPr>
                <w:ilvl w:val="0"/>
                <w:numId w:val="47"/>
              </w:numPr>
              <w:rPr>
                <w:rFonts w:ascii="Calibri" w:eastAsiaTheme="minorEastAsia" w:hAnsi="Calibri" w:cs="Calibri"/>
                <w:sz w:val="18"/>
                <w:szCs w:val="18"/>
                <w:lang w:eastAsia="zh-CN"/>
              </w:rPr>
            </w:pPr>
            <w:r>
              <w:t xml:space="preserve">The reference configuration is always explicitly signalled (not automatically derived from any other config, </w:t>
            </w:r>
            <w:proofErr w:type="gramStart"/>
            <w:r>
              <w:t>e.g.</w:t>
            </w:r>
            <w:proofErr w:type="gramEnd"/>
            <w:r>
              <w:t xml:space="preserve"> current).</w:t>
            </w:r>
          </w:p>
        </w:tc>
      </w:tr>
    </w:tbl>
    <w:p w14:paraId="322F1600" w14:textId="77777777" w:rsidR="00BB3BD9" w:rsidRPr="00BB3BD9" w:rsidRDefault="00BB3BD9" w:rsidP="009A08E3">
      <w:pPr>
        <w:rPr>
          <w:rFonts w:eastAsia="宋体"/>
          <w:b/>
          <w:lang w:eastAsia="zh-CN"/>
        </w:rPr>
      </w:pPr>
    </w:p>
    <w:p w14:paraId="71569A36" w14:textId="133280C2" w:rsidR="00374FA6" w:rsidRPr="00167155" w:rsidRDefault="00167155" w:rsidP="009A08E3">
      <w:pPr>
        <w:rPr>
          <w:rFonts w:eastAsia="宋体"/>
          <w:bCs/>
          <w:lang w:eastAsia="zh-CN"/>
        </w:rPr>
      </w:pPr>
      <w:r w:rsidRPr="00167155">
        <w:rPr>
          <w:rFonts w:eastAsia="宋体"/>
          <w:bCs/>
          <w:lang w:eastAsia="zh-CN"/>
        </w:rPr>
        <w:t xml:space="preserve">From the </w:t>
      </w:r>
      <w:r>
        <w:rPr>
          <w:rFonts w:eastAsia="宋体"/>
          <w:bCs/>
          <w:lang w:eastAsia="zh-CN"/>
        </w:rPr>
        <w:t xml:space="preserve">RAN2 agreements, the reference configuration is </w:t>
      </w:r>
      <w:r w:rsidR="00DD4D34">
        <w:rPr>
          <w:rFonts w:eastAsia="宋体"/>
          <w:bCs/>
          <w:lang w:eastAsia="zh-CN"/>
        </w:rPr>
        <w:t xml:space="preserve">managed separately and </w:t>
      </w:r>
      <w:r w:rsidR="00911D36">
        <w:rPr>
          <w:rFonts w:eastAsia="宋体"/>
          <w:bCs/>
          <w:lang w:eastAsia="zh-CN"/>
        </w:rPr>
        <w:t xml:space="preserve">explicitly signalled, i.e., not automatically derived from any other configuration, e.g., current configuration. The reference configuration </w:t>
      </w:r>
      <w:r w:rsidR="00AA67B7">
        <w:rPr>
          <w:rFonts w:eastAsia="宋体"/>
          <w:bCs/>
          <w:lang w:eastAsia="zh-CN"/>
        </w:rPr>
        <w:t>may be generated by the source DU or the CU, without the RAN2 final decision. However, no matter which node generates the reference configuration, the reference configuration should be transferred from the CU to the candidate DU. The candidate DU may take the reference configuration into account when generating the candidate cell configuration.</w:t>
      </w:r>
    </w:p>
    <w:p w14:paraId="781A8894" w14:textId="63AD39A3" w:rsidR="00374FA6" w:rsidRDefault="00AA67B7" w:rsidP="009A08E3">
      <w:pPr>
        <w:rPr>
          <w:rFonts w:eastAsia="宋体"/>
          <w:lang w:eastAsia="zh-CN"/>
        </w:rPr>
      </w:pPr>
      <w:r>
        <w:rPr>
          <w:rFonts w:eastAsia="宋体"/>
          <w:lang w:eastAsia="zh-CN"/>
        </w:rPr>
        <w:t xml:space="preserve">Since RAN3 agreed that the UE Context Setup procedure is reused for the LTM preparation for the inter-DU LTM, it is reasonable </w:t>
      </w:r>
      <w:r w:rsidR="00ED3EA5">
        <w:rPr>
          <w:rFonts w:eastAsia="宋体"/>
          <w:lang w:eastAsia="zh-CN"/>
        </w:rPr>
        <w:t>that the CU provides the reference configuration to the candidate DU using the UE Context Setup Request message.</w:t>
      </w:r>
    </w:p>
    <w:p w14:paraId="0788FDEE" w14:textId="07F10259" w:rsidR="00ED3EA5" w:rsidRDefault="00ED3EA5" w:rsidP="009A08E3">
      <w:pPr>
        <w:rPr>
          <w:rFonts w:eastAsia="宋体"/>
          <w:b/>
          <w:lang w:eastAsia="zh-CN"/>
        </w:rPr>
      </w:pPr>
      <w:r w:rsidRPr="00CF2C36">
        <w:rPr>
          <w:rFonts w:eastAsia="宋体"/>
          <w:b/>
          <w:lang w:eastAsia="zh-CN"/>
        </w:rPr>
        <w:t xml:space="preserve">Proposal </w:t>
      </w:r>
      <w:r>
        <w:rPr>
          <w:rFonts w:eastAsia="宋体"/>
          <w:b/>
          <w:lang w:eastAsia="zh-CN"/>
        </w:rPr>
        <w:t>1</w:t>
      </w:r>
      <w:r w:rsidR="005409DE">
        <w:rPr>
          <w:rFonts w:eastAsia="宋体"/>
          <w:b/>
          <w:lang w:eastAsia="zh-CN"/>
        </w:rPr>
        <w:t>3</w:t>
      </w:r>
      <w:r w:rsidRPr="00CF2C36">
        <w:rPr>
          <w:rFonts w:eastAsia="宋体"/>
          <w:b/>
          <w:lang w:eastAsia="zh-CN"/>
        </w:rPr>
        <w:t xml:space="preserve">: </w:t>
      </w:r>
      <w:r>
        <w:rPr>
          <w:rFonts w:eastAsia="宋体"/>
          <w:b/>
          <w:lang w:eastAsia="zh-CN"/>
        </w:rPr>
        <w:t>The CU provides a reference configuration to the candidate DU in the UE Context Setup Request message.</w:t>
      </w:r>
    </w:p>
    <w:p w14:paraId="1970912C" w14:textId="5E603E99" w:rsidR="00374FA6" w:rsidRDefault="00CF7BD4" w:rsidP="009A08E3">
      <w:pPr>
        <w:rPr>
          <w:rFonts w:eastAsia="宋体"/>
          <w:bCs/>
          <w:lang w:eastAsia="zh-CN"/>
        </w:rPr>
      </w:pPr>
      <w:r w:rsidRPr="00CF7BD4">
        <w:rPr>
          <w:rFonts w:eastAsia="宋体"/>
          <w:bCs/>
          <w:lang w:eastAsia="zh-CN"/>
        </w:rPr>
        <w:t>For the E1 aspect</w:t>
      </w:r>
      <w:r>
        <w:rPr>
          <w:rFonts w:eastAsia="宋体"/>
          <w:bCs/>
          <w:lang w:eastAsia="zh-CN"/>
        </w:rPr>
        <w:t xml:space="preserve">, the main problem is </w:t>
      </w:r>
      <w:r w:rsidRPr="00CF7BD4">
        <w:rPr>
          <w:rFonts w:eastAsia="宋体"/>
          <w:bCs/>
          <w:lang w:eastAsia="zh-CN"/>
        </w:rPr>
        <w:t>why the CU-UP would be changed, i.e., we wanted to understand the motivation for considering the inter-CU-UP LTM case in the first place, further considering that Rel-18 LTM is for intra-CU</w:t>
      </w:r>
      <w:r>
        <w:rPr>
          <w:rFonts w:eastAsia="宋体"/>
          <w:bCs/>
          <w:lang w:eastAsia="zh-CN"/>
        </w:rPr>
        <w:t>.</w:t>
      </w:r>
    </w:p>
    <w:p w14:paraId="2D4E5D15" w14:textId="2ADF4771" w:rsidR="00330F66" w:rsidRDefault="006449F9" w:rsidP="009A08E3">
      <w:pPr>
        <w:rPr>
          <w:rFonts w:eastAsia="宋体"/>
          <w:bCs/>
          <w:lang w:eastAsia="zh-CN"/>
        </w:rPr>
      </w:pPr>
      <w:r>
        <w:rPr>
          <w:rFonts w:eastAsia="宋体"/>
          <w:bCs/>
          <w:lang w:eastAsia="zh-CN"/>
        </w:rPr>
        <w:lastRenderedPageBreak/>
        <w:t>According to the WID, the LTM only targets for intra-CU case</w:t>
      </w:r>
      <w:r w:rsidR="00B5657B">
        <w:rPr>
          <w:rFonts w:eastAsia="宋体"/>
          <w:bCs/>
          <w:lang w:eastAsia="zh-CN"/>
        </w:rPr>
        <w:t xml:space="preserve"> to reduce handover latency, for </w:t>
      </w:r>
      <w:proofErr w:type="gramStart"/>
      <w:r w:rsidR="00B5657B">
        <w:rPr>
          <w:rFonts w:eastAsia="宋体"/>
          <w:bCs/>
          <w:lang w:eastAsia="zh-CN"/>
        </w:rPr>
        <w:t>UE</w:t>
      </w:r>
      <w:proofErr w:type="gramEnd"/>
      <w:r w:rsidR="00B5657B">
        <w:rPr>
          <w:rFonts w:eastAsia="宋体"/>
          <w:bCs/>
          <w:lang w:eastAsia="zh-CN"/>
        </w:rPr>
        <w:t xml:space="preserve"> which is without SCG </w:t>
      </w:r>
      <w:r w:rsidR="00787EB4">
        <w:rPr>
          <w:rFonts w:eastAsia="宋体"/>
          <w:bCs/>
          <w:lang w:eastAsia="zh-CN"/>
        </w:rPr>
        <w:t xml:space="preserve">configuration, the PDCP anchor is not changed. The security update will produce more latency, such as key update, L2 reset including MAC reset, RLC re-establishment and PDCP re-establishment. Therefore, </w:t>
      </w:r>
      <w:r w:rsidR="006D601E">
        <w:rPr>
          <w:rFonts w:eastAsia="宋体"/>
          <w:bCs/>
          <w:lang w:eastAsia="zh-CN"/>
        </w:rPr>
        <w:t>RAN2 made the following agreement at RAN2#119bis meeting</w:t>
      </w:r>
      <w:r w:rsidR="000569A1">
        <w:rPr>
          <w:rFonts w:eastAsia="宋体" w:hint="eastAsia"/>
          <w:bCs/>
          <w:lang w:eastAsia="zh-CN"/>
        </w:rPr>
        <w:t>.</w:t>
      </w:r>
    </w:p>
    <w:p w14:paraId="0BF93AAF" w14:textId="12D016E4" w:rsidR="006D601E" w:rsidRPr="006D601E" w:rsidRDefault="006D601E" w:rsidP="006D601E">
      <w:pPr>
        <w:pStyle w:val="afe"/>
        <w:numPr>
          <w:ilvl w:val="4"/>
          <w:numId w:val="48"/>
        </w:numPr>
        <w:ind w:firstLineChars="0"/>
        <w:rPr>
          <w:rFonts w:eastAsia="宋体"/>
          <w:b/>
          <w:bCs/>
          <w:lang w:eastAsia="zh-CN"/>
        </w:rPr>
      </w:pPr>
      <w:r w:rsidRPr="006D601E">
        <w:rPr>
          <w:b/>
          <w:bCs/>
          <w:lang w:eastAsia="zh-CN"/>
        </w:rPr>
        <w:t>No security update support in Rel-18 with L1/L2 based mobility.</w:t>
      </w:r>
    </w:p>
    <w:p w14:paraId="358BEBFD" w14:textId="67F795F1" w:rsidR="00ED3EA5" w:rsidRPr="00C342B5" w:rsidRDefault="00C342B5" w:rsidP="009A08E3">
      <w:pPr>
        <w:rPr>
          <w:rFonts w:eastAsia="宋体"/>
          <w:bCs/>
          <w:lang w:eastAsia="zh-CN"/>
        </w:rPr>
      </w:pPr>
      <w:r w:rsidRPr="00C342B5">
        <w:rPr>
          <w:rFonts w:eastAsia="宋体"/>
          <w:bCs/>
          <w:lang w:eastAsia="zh-CN"/>
        </w:rPr>
        <w:t>T</w:t>
      </w:r>
      <w:r w:rsidRPr="00C342B5">
        <w:rPr>
          <w:rFonts w:eastAsia="宋体" w:hint="eastAsia"/>
          <w:bCs/>
          <w:lang w:eastAsia="zh-CN"/>
        </w:rPr>
        <w:t>here</w:t>
      </w:r>
      <w:r w:rsidRPr="00C342B5">
        <w:rPr>
          <w:rFonts w:eastAsia="宋体"/>
          <w:bCs/>
          <w:lang w:eastAsia="zh-CN"/>
        </w:rPr>
        <w:t xml:space="preserve">fore, </w:t>
      </w:r>
      <w:r w:rsidR="00D905A8">
        <w:rPr>
          <w:rFonts w:eastAsia="宋体"/>
          <w:bCs/>
          <w:lang w:eastAsia="zh-CN"/>
        </w:rPr>
        <w:t>the change of CU-UP may not be applicable in Rel-18 considering the WI targets and RAN2 agreements.</w:t>
      </w:r>
    </w:p>
    <w:p w14:paraId="317C9635" w14:textId="77757E57" w:rsidR="00ED3EA5" w:rsidRDefault="00FB47BC" w:rsidP="009A08E3">
      <w:pPr>
        <w:rPr>
          <w:rFonts w:eastAsia="宋体"/>
          <w:b/>
          <w:lang w:eastAsia="zh-CN"/>
        </w:rPr>
      </w:pPr>
      <w:r w:rsidRPr="00CF2C36">
        <w:rPr>
          <w:rFonts w:eastAsia="宋体"/>
          <w:b/>
          <w:lang w:eastAsia="zh-CN"/>
        </w:rPr>
        <w:t xml:space="preserve">Proposal </w:t>
      </w:r>
      <w:r>
        <w:rPr>
          <w:rFonts w:eastAsia="宋体"/>
          <w:b/>
          <w:lang w:eastAsia="zh-CN"/>
        </w:rPr>
        <w:t>1</w:t>
      </w:r>
      <w:r w:rsidR="005409DE">
        <w:rPr>
          <w:rFonts w:eastAsia="宋体"/>
          <w:b/>
          <w:lang w:eastAsia="zh-CN"/>
        </w:rPr>
        <w:t>4</w:t>
      </w:r>
      <w:r w:rsidRPr="00CF2C36">
        <w:rPr>
          <w:rFonts w:eastAsia="宋体"/>
          <w:b/>
          <w:lang w:eastAsia="zh-CN"/>
        </w:rPr>
        <w:t xml:space="preserve">: </w:t>
      </w:r>
      <w:r>
        <w:rPr>
          <w:rFonts w:eastAsia="宋体"/>
          <w:b/>
          <w:lang w:eastAsia="zh-CN"/>
        </w:rPr>
        <w:t>RAN3 should focus on the intra-UP case and there is no need to create new TEID when the UE switches to a new cell.</w:t>
      </w:r>
    </w:p>
    <w:p w14:paraId="2A9D8DCF" w14:textId="77777777" w:rsidR="00326166" w:rsidRPr="007D3E81" w:rsidRDefault="003E4051" w:rsidP="001A1F92">
      <w:pPr>
        <w:pStyle w:val="10"/>
        <w:rPr>
          <w:rFonts w:eastAsia="宋体"/>
          <w:lang w:eastAsia="zh-CN"/>
        </w:rPr>
      </w:pPr>
      <w:bookmarkStart w:id="10" w:name="_Toc423019950"/>
      <w:bookmarkStart w:id="11" w:name="_Toc423020279"/>
      <w:bookmarkStart w:id="12" w:name="_Toc423020296"/>
      <w:bookmarkEnd w:id="1"/>
      <w:bookmarkEnd w:id="2"/>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7EE242FE" w14:textId="4B3FCABC" w:rsidR="0009432B" w:rsidRDefault="005438F2"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1: </w:t>
      </w:r>
      <w:r>
        <w:rPr>
          <w:rFonts w:eastAsia="宋体"/>
          <w:b/>
          <w:lang w:eastAsia="zh-CN"/>
        </w:rPr>
        <w:t xml:space="preserve">The </w:t>
      </w:r>
      <w:r w:rsidRPr="00097721">
        <w:rPr>
          <w:rFonts w:eastAsia="宋体"/>
          <w:b/>
          <w:lang w:eastAsia="zh-CN"/>
        </w:rPr>
        <w:t xml:space="preserve">CU sends the suggested candidate cell(s) to </w:t>
      </w:r>
      <w:r>
        <w:rPr>
          <w:rFonts w:eastAsia="宋体"/>
          <w:b/>
          <w:lang w:eastAsia="zh-CN"/>
        </w:rPr>
        <w:t xml:space="preserve">the </w:t>
      </w:r>
      <w:r w:rsidRPr="00097721">
        <w:rPr>
          <w:rFonts w:eastAsia="宋体"/>
          <w:b/>
          <w:lang w:eastAsia="zh-CN"/>
        </w:rPr>
        <w:t>DU in a single procedure</w:t>
      </w:r>
      <w:r w:rsidRPr="0061195D">
        <w:rPr>
          <w:rFonts w:eastAsia="宋体"/>
          <w:b/>
          <w:lang w:eastAsia="zh-CN"/>
        </w:rPr>
        <w:t>.</w:t>
      </w:r>
    </w:p>
    <w:p w14:paraId="4B09823F" w14:textId="3FB2B97C" w:rsidR="002022C4" w:rsidRDefault="005438F2" w:rsidP="000A4C5A">
      <w:pPr>
        <w:rPr>
          <w:rFonts w:eastAsia="宋体"/>
          <w:b/>
          <w:lang w:eastAsia="zh-CN"/>
        </w:rPr>
      </w:pPr>
      <w:r>
        <w:rPr>
          <w:rFonts w:eastAsia="宋体"/>
          <w:b/>
          <w:lang w:eastAsia="zh-CN"/>
        </w:rPr>
        <w:t>Proposal 1</w:t>
      </w:r>
      <w:r w:rsidRPr="001A5304">
        <w:rPr>
          <w:rFonts w:eastAsia="宋体"/>
          <w:b/>
          <w:lang w:eastAsia="zh-CN"/>
        </w:rPr>
        <w:t xml:space="preserve">: </w:t>
      </w:r>
      <w:r>
        <w:rPr>
          <w:rFonts w:eastAsia="宋体"/>
          <w:b/>
          <w:lang w:eastAsia="zh-CN"/>
        </w:rPr>
        <w:t>For intra-DU LTM, the CU sends the suggested candidate cell(s) to the DU in a single UE Context Modification Request message, and the DU responses with a single UE Context Modification Response message</w:t>
      </w:r>
      <w:r w:rsidRPr="001A5304">
        <w:rPr>
          <w:rFonts w:eastAsia="宋体"/>
          <w:b/>
          <w:lang w:eastAsia="zh-CN"/>
        </w:rPr>
        <w:t>.</w:t>
      </w:r>
    </w:p>
    <w:p w14:paraId="4CAA82D0" w14:textId="61592DDF" w:rsidR="0015509F" w:rsidRDefault="005438F2" w:rsidP="0015509F">
      <w:pPr>
        <w:rPr>
          <w:rFonts w:eastAsia="宋体"/>
          <w:b/>
          <w:lang w:eastAsia="zh-CN"/>
        </w:rPr>
      </w:pPr>
      <w:r>
        <w:rPr>
          <w:rFonts w:eastAsia="宋体"/>
          <w:b/>
          <w:lang w:eastAsia="zh-CN"/>
        </w:rPr>
        <w:t>Proposal 2</w:t>
      </w:r>
      <w:r w:rsidRPr="001A5304">
        <w:rPr>
          <w:rFonts w:eastAsia="宋体"/>
          <w:b/>
          <w:lang w:eastAsia="zh-CN"/>
        </w:rPr>
        <w:t xml:space="preserve">: </w:t>
      </w:r>
      <w:r>
        <w:rPr>
          <w:rFonts w:eastAsia="宋体"/>
          <w:b/>
          <w:lang w:eastAsia="zh-CN"/>
        </w:rPr>
        <w:t>For inter-DU LTM, the CU sends the suggested candidate cell(s) to the target DU in a single UE Context Setup Request message, and the target DU responses with a single UE Context Setup Response message</w:t>
      </w:r>
      <w:r w:rsidRPr="001A5304">
        <w:rPr>
          <w:rFonts w:eastAsia="宋体"/>
          <w:b/>
          <w:lang w:eastAsia="zh-CN"/>
        </w:rPr>
        <w:t>.</w:t>
      </w:r>
    </w:p>
    <w:p w14:paraId="04E6499A" w14:textId="6497D7C9" w:rsidR="002022C4" w:rsidRDefault="002022C4" w:rsidP="000A4C5A">
      <w:pPr>
        <w:rPr>
          <w:rFonts w:eastAsia="宋体"/>
          <w:b/>
          <w:lang w:eastAsia="zh-CN"/>
        </w:rPr>
      </w:pPr>
      <w:r>
        <w:rPr>
          <w:rFonts w:eastAsia="宋体"/>
          <w:b/>
          <w:lang w:eastAsia="zh-CN"/>
        </w:rPr>
        <w:t>Proposal 3</w:t>
      </w:r>
      <w:r w:rsidRPr="001A5304">
        <w:rPr>
          <w:rFonts w:eastAsia="宋体"/>
          <w:b/>
          <w:lang w:eastAsia="zh-CN"/>
        </w:rPr>
        <w:t xml:space="preserve">: </w:t>
      </w:r>
      <w:r w:rsidR="005C4887">
        <w:rPr>
          <w:rFonts w:eastAsia="宋体"/>
          <w:b/>
          <w:lang w:eastAsia="zh-CN"/>
        </w:rPr>
        <w:t xml:space="preserve">For intra-DU LTM, </w:t>
      </w:r>
      <w:r w:rsidR="00836369">
        <w:rPr>
          <w:rFonts w:eastAsia="宋体"/>
          <w:b/>
          <w:lang w:eastAsia="zh-CN"/>
        </w:rPr>
        <w:t>introduce</w:t>
      </w:r>
      <w:r w:rsidR="005C4887" w:rsidRPr="0001679F">
        <w:rPr>
          <w:rFonts w:eastAsia="宋体"/>
          <w:b/>
          <w:lang w:eastAsia="zh-CN"/>
        </w:rPr>
        <w:t xml:space="preserve"> </w:t>
      </w:r>
      <w:r w:rsidR="00AF2B06" w:rsidRPr="0001679F">
        <w:rPr>
          <w:rFonts w:eastAsia="宋体"/>
          <w:b/>
          <w:lang w:eastAsia="zh-CN"/>
        </w:rPr>
        <w:t>a new procedure of LTM notification from the DU to the CU to indicate that the LTM has been triggered</w:t>
      </w:r>
      <w:r>
        <w:rPr>
          <w:rFonts w:eastAsia="宋体"/>
          <w:b/>
          <w:lang w:eastAsia="zh-CN"/>
        </w:rPr>
        <w:t>.</w:t>
      </w:r>
    </w:p>
    <w:p w14:paraId="7F64C0EB" w14:textId="352F35EF" w:rsidR="005C4887" w:rsidRPr="005C4887" w:rsidRDefault="005C4887" w:rsidP="000A4C5A">
      <w:pPr>
        <w:rPr>
          <w:rFonts w:eastAsia="宋体"/>
          <w:b/>
          <w:lang w:eastAsia="zh-CN"/>
        </w:rPr>
      </w:pPr>
      <w:r>
        <w:rPr>
          <w:rFonts w:eastAsia="宋体"/>
          <w:b/>
          <w:lang w:eastAsia="zh-CN"/>
        </w:rPr>
        <w:t>Proposal 4</w:t>
      </w:r>
      <w:r w:rsidRPr="001A5304">
        <w:rPr>
          <w:rFonts w:eastAsia="宋体"/>
          <w:b/>
          <w:lang w:eastAsia="zh-CN"/>
        </w:rPr>
        <w:t xml:space="preserve">: </w:t>
      </w:r>
      <w:r w:rsidRPr="00062449">
        <w:rPr>
          <w:rFonts w:eastAsia="宋体"/>
          <w:b/>
          <w:lang w:eastAsia="zh-CN"/>
        </w:rPr>
        <w:t>For inter-DU LTM</w:t>
      </w:r>
      <w:r>
        <w:rPr>
          <w:rFonts w:eastAsia="宋体"/>
          <w:b/>
          <w:lang w:eastAsia="zh-CN"/>
        </w:rPr>
        <w:t xml:space="preserve">, </w:t>
      </w:r>
      <w:r w:rsidR="00836369">
        <w:rPr>
          <w:rFonts w:eastAsia="宋体"/>
          <w:b/>
          <w:lang w:eastAsia="zh-CN"/>
        </w:rPr>
        <w:t>introduce</w:t>
      </w:r>
      <w:r w:rsidRPr="0001679F">
        <w:rPr>
          <w:rFonts w:eastAsia="宋体"/>
          <w:b/>
          <w:lang w:eastAsia="zh-CN"/>
        </w:rPr>
        <w:t xml:space="preserve"> a new procedure of LTM notification from the </w:t>
      </w:r>
      <w:r>
        <w:rPr>
          <w:rFonts w:eastAsia="宋体"/>
          <w:b/>
          <w:lang w:eastAsia="zh-CN"/>
        </w:rPr>
        <w:t xml:space="preserve">source </w:t>
      </w:r>
      <w:r w:rsidRPr="0001679F">
        <w:rPr>
          <w:rFonts w:eastAsia="宋体"/>
          <w:b/>
          <w:lang w:eastAsia="zh-CN"/>
        </w:rPr>
        <w:t>DU to the CU to indicate that the LTM has been triggered.</w:t>
      </w:r>
    </w:p>
    <w:p w14:paraId="0F48EA0D" w14:textId="32DB5427" w:rsidR="002022C4" w:rsidRDefault="002022C4" w:rsidP="000A4C5A">
      <w:pPr>
        <w:rPr>
          <w:rFonts w:eastAsia="宋体"/>
          <w:b/>
          <w:lang w:eastAsia="zh-CN"/>
        </w:rPr>
      </w:pPr>
      <w:r>
        <w:rPr>
          <w:rFonts w:eastAsia="宋体"/>
          <w:b/>
          <w:lang w:eastAsia="zh-CN"/>
        </w:rPr>
        <w:t xml:space="preserve">Proposal </w:t>
      </w:r>
      <w:r w:rsidR="005438F2">
        <w:rPr>
          <w:rFonts w:eastAsia="宋体"/>
          <w:b/>
          <w:lang w:eastAsia="zh-CN"/>
        </w:rPr>
        <w:t>5</w:t>
      </w:r>
      <w:r w:rsidRPr="001A5304">
        <w:rPr>
          <w:rFonts w:eastAsia="宋体"/>
          <w:b/>
          <w:lang w:eastAsia="zh-CN"/>
        </w:rPr>
        <w:t xml:space="preserve">: </w:t>
      </w:r>
      <w:r w:rsidR="00AF2B06" w:rsidRPr="00062449">
        <w:rPr>
          <w:rFonts w:eastAsia="宋体"/>
          <w:b/>
          <w:lang w:eastAsia="zh-CN"/>
        </w:rPr>
        <w:t xml:space="preserve">For inter-DU LTM, </w:t>
      </w:r>
      <w:r w:rsidR="00AF2B06">
        <w:rPr>
          <w:rFonts w:eastAsia="宋体"/>
          <w:b/>
          <w:lang w:eastAsia="zh-CN"/>
        </w:rPr>
        <w:t xml:space="preserve">the </w:t>
      </w:r>
      <w:r w:rsidR="00AF2B06" w:rsidRPr="00062449">
        <w:rPr>
          <w:rFonts w:eastAsia="宋体"/>
          <w:b/>
          <w:lang w:eastAsia="zh-CN"/>
        </w:rPr>
        <w:t xml:space="preserve">CU uses the UE Context Modification </w:t>
      </w:r>
      <w:r w:rsidR="00AF2B06">
        <w:rPr>
          <w:rFonts w:eastAsia="宋体"/>
          <w:b/>
          <w:lang w:eastAsia="zh-CN"/>
        </w:rPr>
        <w:t xml:space="preserve">Request </w:t>
      </w:r>
      <w:r w:rsidR="00AF2B06" w:rsidRPr="00062449">
        <w:rPr>
          <w:rFonts w:eastAsia="宋体"/>
          <w:b/>
          <w:lang w:eastAsia="zh-CN"/>
        </w:rPr>
        <w:t>message to the source DU to indicate the target candidate cell(s) at other DU(s)</w:t>
      </w:r>
      <w:r w:rsidR="00AF2B06">
        <w:rPr>
          <w:rFonts w:eastAsia="宋体"/>
          <w:b/>
          <w:lang w:eastAsia="zh-CN"/>
        </w:rPr>
        <w:t>.</w:t>
      </w:r>
    </w:p>
    <w:p w14:paraId="38E1EC4E" w14:textId="397A8D2D" w:rsidR="00152DF7" w:rsidRDefault="000560AF" w:rsidP="000A4C5A">
      <w:pPr>
        <w:rPr>
          <w:rFonts w:eastAsia="宋体"/>
          <w:b/>
          <w:lang w:eastAsia="zh-CN"/>
        </w:rPr>
      </w:pPr>
      <w:r>
        <w:rPr>
          <w:rFonts w:eastAsia="宋体"/>
          <w:b/>
          <w:lang w:eastAsia="zh-CN"/>
        </w:rPr>
        <w:t>Proposal 6</w:t>
      </w:r>
      <w:r w:rsidRPr="001A5304">
        <w:rPr>
          <w:rFonts w:eastAsia="宋体"/>
          <w:b/>
          <w:lang w:eastAsia="zh-CN"/>
        </w:rPr>
        <w:t>:</w:t>
      </w:r>
      <w:r>
        <w:rPr>
          <w:rFonts w:eastAsia="宋体"/>
          <w:b/>
          <w:lang w:eastAsia="zh-CN"/>
        </w:rPr>
        <w:t xml:space="preserve"> RAN3 should discuss the use case of HO collision between the LTM and the L3 based inter-cell </w:t>
      </w:r>
      <w:proofErr w:type="gramStart"/>
      <w:r>
        <w:rPr>
          <w:rFonts w:eastAsia="宋体"/>
          <w:b/>
          <w:lang w:eastAsia="zh-CN"/>
        </w:rPr>
        <w:t>mobility, and</w:t>
      </w:r>
      <w:proofErr w:type="gramEnd"/>
      <w:r>
        <w:rPr>
          <w:rFonts w:eastAsia="宋体"/>
          <w:b/>
          <w:lang w:eastAsia="zh-CN"/>
        </w:rPr>
        <w:t xml:space="preserve"> avoid fixing any priority based mechanism.</w:t>
      </w:r>
    </w:p>
    <w:p w14:paraId="085FC01D" w14:textId="77777777" w:rsidR="008F1E0E" w:rsidRPr="00BD5632" w:rsidRDefault="008F1E0E" w:rsidP="008F1E0E">
      <w:pPr>
        <w:pStyle w:val="afe"/>
        <w:numPr>
          <w:ilvl w:val="0"/>
          <w:numId w:val="45"/>
        </w:numPr>
        <w:ind w:firstLineChars="0"/>
        <w:rPr>
          <w:rFonts w:eastAsia="宋体"/>
          <w:b/>
          <w:sz w:val="18"/>
          <w:szCs w:val="18"/>
          <w:lang w:eastAsia="zh-CN"/>
        </w:rPr>
      </w:pPr>
      <w:r w:rsidRPr="00BD5632">
        <w:rPr>
          <w:rFonts w:eastAsia="宋体"/>
          <w:b/>
          <w:sz w:val="18"/>
          <w:szCs w:val="18"/>
          <w:lang w:eastAsia="zh-CN"/>
        </w:rPr>
        <w:t xml:space="preserve">Case 1: The DU receives the L3 HO command while the DU is about to trigger LTM switching the UE to a different target cell. </w:t>
      </w:r>
    </w:p>
    <w:p w14:paraId="5C59DF57" w14:textId="77777777" w:rsidR="008F1E0E" w:rsidRPr="00BD5632" w:rsidRDefault="008F1E0E" w:rsidP="008F1E0E">
      <w:pPr>
        <w:pStyle w:val="afe"/>
        <w:numPr>
          <w:ilvl w:val="0"/>
          <w:numId w:val="45"/>
        </w:numPr>
        <w:ind w:firstLineChars="0"/>
        <w:rPr>
          <w:rFonts w:eastAsia="宋体"/>
          <w:b/>
          <w:sz w:val="18"/>
          <w:szCs w:val="18"/>
          <w:lang w:eastAsia="zh-CN"/>
        </w:rPr>
      </w:pPr>
      <w:r w:rsidRPr="00BD5632">
        <w:rPr>
          <w:rFonts w:eastAsia="宋体"/>
          <w:b/>
          <w:sz w:val="18"/>
          <w:szCs w:val="18"/>
          <w:lang w:eastAsia="zh-CN"/>
        </w:rPr>
        <w:t xml:space="preserve">Case 2: The CU receives the LTM notification from the DU after the CU has started preparing (inter-CU) L3 HO but has not triggered L3 HO. </w:t>
      </w:r>
    </w:p>
    <w:p w14:paraId="7ED9FF64" w14:textId="77777777" w:rsidR="008F1E0E" w:rsidRPr="00BD5632" w:rsidRDefault="008F1E0E" w:rsidP="008F1E0E">
      <w:pPr>
        <w:pStyle w:val="afe"/>
        <w:numPr>
          <w:ilvl w:val="0"/>
          <w:numId w:val="45"/>
        </w:numPr>
        <w:ind w:firstLineChars="0"/>
        <w:rPr>
          <w:rFonts w:eastAsia="宋体"/>
          <w:b/>
          <w:sz w:val="18"/>
          <w:szCs w:val="18"/>
          <w:lang w:eastAsia="zh-CN"/>
        </w:rPr>
      </w:pPr>
      <w:r w:rsidRPr="00BD5632">
        <w:rPr>
          <w:rFonts w:eastAsia="宋体"/>
          <w:b/>
          <w:sz w:val="18"/>
          <w:szCs w:val="18"/>
          <w:lang w:eastAsia="zh-CN"/>
        </w:rPr>
        <w:t xml:space="preserve">Case 3: The DU receives the L3 HO command while the DU has already triggered the LTM. In this case, the UE may have already switched to another cell, and the L3 HO is no longer applicable. </w:t>
      </w:r>
    </w:p>
    <w:p w14:paraId="03146119" w14:textId="656B2660" w:rsidR="0015509F" w:rsidRDefault="0015509F" w:rsidP="000A4C5A">
      <w:pPr>
        <w:rPr>
          <w:rFonts w:eastAsia="宋体"/>
          <w:b/>
          <w:lang w:eastAsia="zh-CN"/>
        </w:rPr>
      </w:pPr>
      <w:r>
        <w:rPr>
          <w:rFonts w:eastAsia="宋体"/>
          <w:b/>
          <w:lang w:eastAsia="zh-CN"/>
        </w:rPr>
        <w:t xml:space="preserve">Proposal </w:t>
      </w:r>
      <w:r w:rsidR="000560AF">
        <w:rPr>
          <w:rFonts w:eastAsia="宋体"/>
          <w:b/>
          <w:lang w:eastAsia="zh-CN"/>
        </w:rPr>
        <w:t>7</w:t>
      </w:r>
      <w:r w:rsidRPr="001A5304">
        <w:rPr>
          <w:rFonts w:eastAsia="宋体"/>
          <w:b/>
          <w:lang w:eastAsia="zh-CN"/>
        </w:rPr>
        <w:t>:</w:t>
      </w:r>
      <w:r>
        <w:rPr>
          <w:rFonts w:eastAsia="宋体"/>
          <w:b/>
          <w:lang w:eastAsia="zh-CN"/>
        </w:rPr>
        <w:t xml:space="preserve"> </w:t>
      </w:r>
      <w:r w:rsidR="00AF2B06">
        <w:rPr>
          <w:rFonts w:eastAsia="宋体"/>
          <w:b/>
          <w:lang w:eastAsia="zh-CN"/>
        </w:rPr>
        <w:t xml:space="preserve">RAN3 should discuss the unique </w:t>
      </w:r>
      <w:r w:rsidR="007B0CF9">
        <w:rPr>
          <w:rFonts w:eastAsia="宋体"/>
          <w:b/>
          <w:lang w:eastAsia="zh-CN"/>
        </w:rPr>
        <w:t>index</w:t>
      </w:r>
      <w:r w:rsidR="00AF2B06">
        <w:rPr>
          <w:rFonts w:eastAsia="宋体"/>
          <w:b/>
          <w:lang w:eastAsia="zh-CN"/>
        </w:rPr>
        <w:t xml:space="preserve"> used to indicate which candidate cell configuration is referred to.</w:t>
      </w:r>
    </w:p>
    <w:p w14:paraId="60F1C40F" w14:textId="717CBD39" w:rsidR="005C4887" w:rsidRDefault="000560AF" w:rsidP="000A4C5A">
      <w:pPr>
        <w:rPr>
          <w:rFonts w:eastAsia="宋体"/>
          <w:b/>
          <w:lang w:eastAsia="zh-CN"/>
        </w:rPr>
      </w:pPr>
      <w:r w:rsidRPr="00CF2C36">
        <w:rPr>
          <w:rFonts w:eastAsia="宋体"/>
          <w:b/>
          <w:lang w:eastAsia="zh-CN"/>
        </w:rPr>
        <w:t xml:space="preserve">Proposal </w:t>
      </w:r>
      <w:r>
        <w:rPr>
          <w:rFonts w:eastAsia="宋体"/>
          <w:b/>
          <w:lang w:eastAsia="zh-CN"/>
        </w:rPr>
        <w:t>8</w:t>
      </w:r>
      <w:r w:rsidRPr="00CF2C36">
        <w:rPr>
          <w:rFonts w:eastAsia="宋体"/>
          <w:b/>
          <w:lang w:eastAsia="zh-CN"/>
        </w:rPr>
        <w:t xml:space="preserve">: </w:t>
      </w:r>
      <w:r>
        <w:rPr>
          <w:rFonts w:eastAsia="宋体"/>
          <w:b/>
          <w:lang w:eastAsia="zh-CN"/>
        </w:rPr>
        <w:t xml:space="preserve">The </w:t>
      </w:r>
      <w:r w:rsidRPr="00CF2C36">
        <w:rPr>
          <w:rFonts w:eastAsia="宋体"/>
          <w:b/>
          <w:lang w:eastAsia="zh-CN"/>
        </w:rPr>
        <w:t xml:space="preserve">CU requests </w:t>
      </w:r>
      <w:r>
        <w:rPr>
          <w:rFonts w:eastAsia="宋体"/>
          <w:b/>
          <w:lang w:eastAsia="zh-CN"/>
        </w:rPr>
        <w:t xml:space="preserve">the </w:t>
      </w:r>
      <w:r w:rsidRPr="00CF2C36">
        <w:rPr>
          <w:rFonts w:eastAsia="宋体"/>
          <w:b/>
          <w:lang w:eastAsia="zh-CN"/>
        </w:rPr>
        <w:t>candidate DU to provide the TA</w:t>
      </w:r>
      <w:r>
        <w:rPr>
          <w:rFonts w:eastAsia="宋体"/>
          <w:b/>
          <w:lang w:eastAsia="zh-CN"/>
        </w:rPr>
        <w:t xml:space="preserve"> for RACH-less LTM, and sends the TA to the source DU</w:t>
      </w:r>
      <w:r w:rsidRPr="00CF2C36">
        <w:rPr>
          <w:rFonts w:eastAsia="宋体"/>
          <w:b/>
          <w:lang w:eastAsia="zh-CN"/>
        </w:rPr>
        <w:t>.</w:t>
      </w:r>
    </w:p>
    <w:p w14:paraId="59742A05" w14:textId="4DF85647" w:rsidR="005409DE" w:rsidRDefault="005409DE" w:rsidP="000A4C5A">
      <w:pPr>
        <w:rPr>
          <w:rFonts w:eastAsia="宋体"/>
          <w:b/>
          <w:lang w:eastAsia="zh-CN"/>
        </w:rPr>
      </w:pPr>
      <w:r w:rsidRPr="00CF2C36">
        <w:rPr>
          <w:rFonts w:eastAsia="宋体"/>
          <w:b/>
          <w:lang w:eastAsia="zh-CN"/>
        </w:rPr>
        <w:t xml:space="preserve">Proposal </w:t>
      </w:r>
      <w:r>
        <w:rPr>
          <w:rFonts w:eastAsia="宋体"/>
          <w:b/>
          <w:lang w:eastAsia="zh-CN"/>
        </w:rPr>
        <w:t>9</w:t>
      </w:r>
      <w:r w:rsidRPr="00CF2C36">
        <w:rPr>
          <w:rFonts w:eastAsia="宋体"/>
          <w:b/>
          <w:lang w:eastAsia="zh-CN"/>
        </w:rPr>
        <w:t xml:space="preserve">: </w:t>
      </w:r>
      <w:r>
        <w:rPr>
          <w:rFonts w:eastAsia="宋体"/>
          <w:b/>
          <w:lang w:eastAsia="zh-CN"/>
        </w:rPr>
        <w:t xml:space="preserve">The RACH configuration for early TA acquisition is included as a separate IE in the </w:t>
      </w:r>
      <w:r w:rsidRPr="005409DE">
        <w:rPr>
          <w:rFonts w:eastAsia="宋体"/>
          <w:b/>
          <w:lang w:eastAsia="zh-CN"/>
        </w:rPr>
        <w:t>DU to CU RRC Information from the candidate DU to the CU, and in the CU to DU RRC Information from the CU to the source DU.</w:t>
      </w:r>
    </w:p>
    <w:p w14:paraId="20F4EB96" w14:textId="48199884" w:rsidR="005C4887" w:rsidRDefault="000560AF" w:rsidP="000A4C5A">
      <w:pPr>
        <w:rPr>
          <w:rFonts w:eastAsia="宋体"/>
          <w:b/>
          <w:lang w:eastAsia="zh-CN"/>
        </w:rPr>
      </w:pPr>
      <w:r w:rsidRPr="00CF2C36">
        <w:rPr>
          <w:rFonts w:eastAsia="宋体"/>
          <w:b/>
          <w:lang w:eastAsia="zh-CN"/>
        </w:rPr>
        <w:t xml:space="preserve">Proposal </w:t>
      </w:r>
      <w:r w:rsidR="005409DE">
        <w:rPr>
          <w:rFonts w:eastAsia="宋体"/>
          <w:b/>
          <w:lang w:eastAsia="zh-CN"/>
        </w:rPr>
        <w:t>10</w:t>
      </w:r>
      <w:r w:rsidRPr="00CF2C36">
        <w:rPr>
          <w:rFonts w:eastAsia="宋体"/>
          <w:b/>
          <w:lang w:eastAsia="zh-CN"/>
        </w:rPr>
        <w:t xml:space="preserve">: </w:t>
      </w:r>
      <w:r>
        <w:rPr>
          <w:rFonts w:eastAsia="宋体"/>
          <w:b/>
          <w:lang w:eastAsia="zh-CN"/>
        </w:rPr>
        <w:t>After cell switching, the candidate DU with the new source cell should be aware of the candidate cell(s) configuration the UE has stored.</w:t>
      </w:r>
    </w:p>
    <w:p w14:paraId="55FC4C5E" w14:textId="3A163192" w:rsidR="00294D61" w:rsidRDefault="00294D61" w:rsidP="000A4C5A">
      <w:pPr>
        <w:rPr>
          <w:rFonts w:eastAsia="宋体"/>
          <w:b/>
          <w:lang w:eastAsia="zh-CN"/>
        </w:rPr>
      </w:pPr>
      <w:r w:rsidRPr="00CF2C36">
        <w:rPr>
          <w:rFonts w:eastAsia="宋体"/>
          <w:b/>
          <w:lang w:eastAsia="zh-CN"/>
        </w:rPr>
        <w:t xml:space="preserve">Proposal </w:t>
      </w:r>
      <w:r>
        <w:rPr>
          <w:rFonts w:eastAsia="宋体"/>
          <w:b/>
          <w:lang w:eastAsia="zh-CN"/>
        </w:rPr>
        <w:t>1</w:t>
      </w:r>
      <w:r w:rsidR="005409DE">
        <w:rPr>
          <w:rFonts w:eastAsia="宋体"/>
          <w:b/>
          <w:lang w:eastAsia="zh-CN"/>
        </w:rPr>
        <w:t>1</w:t>
      </w:r>
      <w:r w:rsidRPr="00CF2C36">
        <w:rPr>
          <w:rFonts w:eastAsia="宋体"/>
          <w:b/>
          <w:lang w:eastAsia="zh-CN"/>
        </w:rPr>
        <w:t xml:space="preserve">: </w:t>
      </w:r>
      <w:r>
        <w:rPr>
          <w:rFonts w:eastAsia="宋体"/>
          <w:b/>
          <w:lang w:eastAsia="zh-CN"/>
        </w:rPr>
        <w:t>L1 measurement report is used to trigger the inter-cell mobility execution decision.</w:t>
      </w:r>
    </w:p>
    <w:p w14:paraId="310BF123" w14:textId="0FA846AC" w:rsidR="000560AF" w:rsidRDefault="000560AF" w:rsidP="000A4C5A">
      <w:pPr>
        <w:rPr>
          <w:rFonts w:eastAsia="宋体"/>
          <w:b/>
          <w:lang w:eastAsia="zh-CN"/>
        </w:rPr>
      </w:pPr>
      <w:r w:rsidRPr="00CF2C36">
        <w:rPr>
          <w:rFonts w:eastAsia="宋体"/>
          <w:b/>
          <w:lang w:eastAsia="zh-CN"/>
        </w:rPr>
        <w:t xml:space="preserve">Proposal </w:t>
      </w:r>
      <w:r>
        <w:rPr>
          <w:rFonts w:eastAsia="宋体"/>
          <w:b/>
          <w:lang w:eastAsia="zh-CN"/>
        </w:rPr>
        <w:t>1</w:t>
      </w:r>
      <w:r w:rsidR="005409DE">
        <w:rPr>
          <w:rFonts w:eastAsia="宋体"/>
          <w:b/>
          <w:lang w:eastAsia="zh-CN"/>
        </w:rPr>
        <w:t>2</w:t>
      </w:r>
      <w:r w:rsidRPr="00CF2C36">
        <w:rPr>
          <w:rFonts w:eastAsia="宋体"/>
          <w:b/>
          <w:lang w:eastAsia="zh-CN"/>
        </w:rPr>
        <w:t xml:space="preserve">: </w:t>
      </w:r>
      <w:r>
        <w:rPr>
          <w:rFonts w:eastAsia="宋体"/>
          <w:b/>
          <w:lang w:eastAsia="zh-CN"/>
        </w:rPr>
        <w:t xml:space="preserve">The source DU should obtain the L1 measurement RS configuration of candidate cells </w:t>
      </w:r>
      <w:r w:rsidR="008F1E0E">
        <w:rPr>
          <w:rFonts w:eastAsia="宋体"/>
          <w:b/>
          <w:lang w:eastAsia="zh-CN"/>
        </w:rPr>
        <w:t xml:space="preserve">of candidate DUs </w:t>
      </w:r>
      <w:r>
        <w:rPr>
          <w:rFonts w:eastAsia="宋体"/>
          <w:b/>
          <w:lang w:eastAsia="zh-CN"/>
        </w:rPr>
        <w:t>from the CU.</w:t>
      </w:r>
    </w:p>
    <w:p w14:paraId="63EDFB56" w14:textId="17D317AE" w:rsidR="000560AF" w:rsidRDefault="000560AF" w:rsidP="000A4C5A">
      <w:pPr>
        <w:rPr>
          <w:rFonts w:eastAsia="宋体"/>
          <w:b/>
          <w:lang w:eastAsia="zh-CN"/>
        </w:rPr>
      </w:pPr>
      <w:r w:rsidRPr="00CF2C36">
        <w:rPr>
          <w:rFonts w:eastAsia="宋体"/>
          <w:b/>
          <w:lang w:eastAsia="zh-CN"/>
        </w:rPr>
        <w:t xml:space="preserve">Proposal </w:t>
      </w:r>
      <w:r>
        <w:rPr>
          <w:rFonts w:eastAsia="宋体"/>
          <w:b/>
          <w:lang w:eastAsia="zh-CN"/>
        </w:rPr>
        <w:t>1</w:t>
      </w:r>
      <w:r w:rsidR="005409DE">
        <w:rPr>
          <w:rFonts w:eastAsia="宋体"/>
          <w:b/>
          <w:lang w:eastAsia="zh-CN"/>
        </w:rPr>
        <w:t>3</w:t>
      </w:r>
      <w:r w:rsidRPr="00CF2C36">
        <w:rPr>
          <w:rFonts w:eastAsia="宋体"/>
          <w:b/>
          <w:lang w:eastAsia="zh-CN"/>
        </w:rPr>
        <w:t xml:space="preserve">: </w:t>
      </w:r>
      <w:r>
        <w:rPr>
          <w:rFonts w:eastAsia="宋体"/>
          <w:b/>
          <w:lang w:eastAsia="zh-CN"/>
        </w:rPr>
        <w:t>The CU provides a reference configuration to the candidate DU in the UE Context Setup Request message.</w:t>
      </w:r>
    </w:p>
    <w:p w14:paraId="06A2A934" w14:textId="6F2B30AD" w:rsidR="000560AF" w:rsidRPr="000560AF" w:rsidRDefault="000560AF" w:rsidP="000A4C5A">
      <w:pPr>
        <w:rPr>
          <w:lang w:eastAsia="zh-CN"/>
        </w:rPr>
      </w:pPr>
      <w:r w:rsidRPr="00CF2C36">
        <w:rPr>
          <w:rFonts w:eastAsia="宋体"/>
          <w:b/>
          <w:lang w:eastAsia="zh-CN"/>
        </w:rPr>
        <w:lastRenderedPageBreak/>
        <w:t xml:space="preserve">Proposal </w:t>
      </w:r>
      <w:r>
        <w:rPr>
          <w:rFonts w:eastAsia="宋体"/>
          <w:b/>
          <w:lang w:eastAsia="zh-CN"/>
        </w:rPr>
        <w:t>1</w:t>
      </w:r>
      <w:r w:rsidR="005409DE">
        <w:rPr>
          <w:rFonts w:eastAsia="宋体"/>
          <w:b/>
          <w:lang w:eastAsia="zh-CN"/>
        </w:rPr>
        <w:t>4</w:t>
      </w:r>
      <w:r w:rsidRPr="00CF2C36">
        <w:rPr>
          <w:rFonts w:eastAsia="宋体"/>
          <w:b/>
          <w:lang w:eastAsia="zh-CN"/>
        </w:rPr>
        <w:t xml:space="preserve">: </w:t>
      </w:r>
      <w:r>
        <w:rPr>
          <w:rFonts w:eastAsia="宋体"/>
          <w:b/>
          <w:lang w:eastAsia="zh-CN"/>
        </w:rPr>
        <w:t>RAN3 should focus on the intra-UP case and there is no need to create new TEID when the UE switches to a new cell.</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4BC92C8A" w:rsidR="00E7471C" w:rsidRDefault="00AB5557" w:rsidP="00F920BB">
      <w:pPr>
        <w:numPr>
          <w:ilvl w:val="0"/>
          <w:numId w:val="9"/>
        </w:numPr>
        <w:rPr>
          <w:lang w:eastAsia="zh-CN"/>
        </w:rPr>
      </w:pPr>
      <w:r>
        <w:rPr>
          <w:lang w:eastAsia="zh-CN"/>
        </w:rPr>
        <w:t>R3-2</w:t>
      </w:r>
      <w:r w:rsidR="003C247E">
        <w:rPr>
          <w:lang w:eastAsia="zh-CN"/>
        </w:rPr>
        <w:t>3</w:t>
      </w:r>
      <w:r w:rsidR="002D5B80">
        <w:rPr>
          <w:lang w:eastAsia="zh-CN"/>
        </w:rPr>
        <w:t>1938</w:t>
      </w:r>
      <w:r w:rsidR="00F920BB">
        <w:rPr>
          <w:lang w:eastAsia="zh-CN"/>
        </w:rPr>
        <w:t xml:space="preserve">, </w:t>
      </w:r>
      <w:r w:rsidR="000F5614">
        <w:rPr>
          <w:lang w:eastAsia="zh-CN"/>
        </w:rPr>
        <w:t xml:space="preserve">Summary of offline discussion on </w:t>
      </w:r>
      <w:r w:rsidR="00266C70">
        <w:t xml:space="preserve">CB: # </w:t>
      </w:r>
      <w:r w:rsidR="002D5B80">
        <w:t>MobilityEnh2</w:t>
      </w:r>
      <w:r w:rsidR="000F5614">
        <w:t>_</w:t>
      </w:r>
      <w:r w:rsidR="00266C70">
        <w:t>L1L2</w:t>
      </w:r>
      <w:r w:rsidR="002D5B80">
        <w:t>M</w:t>
      </w:r>
      <w:r w:rsidR="00266C70">
        <w:t>o</w:t>
      </w:r>
      <w:r w:rsidR="000F5614">
        <w:t>bility</w:t>
      </w:r>
      <w:r w:rsidR="00F6018B">
        <w:t>, Huawei</w:t>
      </w:r>
      <w:r w:rsidR="003C247E">
        <w:t xml:space="preserve"> (moderator)</w:t>
      </w:r>
      <w:r w:rsidR="00266C70">
        <w:t>.</w:t>
      </w:r>
    </w:p>
    <w:p w14:paraId="716F97D3" w14:textId="19583BE4" w:rsidR="00101D30" w:rsidRPr="00EE50B3" w:rsidRDefault="000320DC" w:rsidP="00F920BB">
      <w:pPr>
        <w:numPr>
          <w:ilvl w:val="0"/>
          <w:numId w:val="9"/>
        </w:numPr>
        <w:rPr>
          <w:lang w:eastAsia="zh-CN"/>
        </w:rPr>
      </w:pPr>
      <w:r>
        <w:rPr>
          <w:rFonts w:eastAsiaTheme="minorEastAsia"/>
          <w:lang w:eastAsia="zh-CN"/>
        </w:rPr>
        <w:t xml:space="preserve">R3-231937, </w:t>
      </w:r>
      <w:bookmarkStart w:id="13" w:name="OLE_LINK6"/>
      <w:bookmarkStart w:id="14" w:name="OLE_LINK5"/>
      <w:r w:rsidRPr="000320DC">
        <w:rPr>
          <w:rFonts w:eastAsiaTheme="minorEastAsia"/>
          <w:bCs/>
          <w:lang w:val="it-IT" w:eastAsia="zh-CN"/>
        </w:rPr>
        <w:t>CB: # MobilityEnh1_RAN1 LS: SoD Reply LS to RAN1 LS in R3-231107</w:t>
      </w:r>
      <w:bookmarkEnd w:id="13"/>
      <w:bookmarkEnd w:id="14"/>
      <w:r>
        <w:rPr>
          <w:rFonts w:eastAsiaTheme="minorEastAsia"/>
          <w:bCs/>
          <w:lang w:val="it-IT" w:eastAsia="zh-CN"/>
        </w:rPr>
        <w:t>, CATT (moderator).</w:t>
      </w:r>
    </w:p>
    <w:p w14:paraId="68FE6308" w14:textId="638E9A69" w:rsidR="00EE50B3" w:rsidRDefault="00D902EE" w:rsidP="00F920BB">
      <w:pPr>
        <w:numPr>
          <w:ilvl w:val="0"/>
          <w:numId w:val="9"/>
        </w:numPr>
        <w:rPr>
          <w:lang w:eastAsia="zh-CN"/>
        </w:rPr>
      </w:pPr>
      <w:r>
        <w:rPr>
          <w:rFonts w:eastAsiaTheme="minorEastAsia" w:hint="eastAsia"/>
          <w:lang w:eastAsia="zh-CN"/>
        </w:rPr>
        <w:t>R</w:t>
      </w:r>
      <w:r>
        <w:rPr>
          <w:rFonts w:eastAsiaTheme="minorEastAsia"/>
          <w:lang w:eastAsia="zh-CN"/>
        </w:rPr>
        <w:t>2_121bis-e Chair Notes, RAN2 Chairman (MediaTek).</w:t>
      </w:r>
    </w:p>
    <w:sectPr w:rsidR="00EE50B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6A3E" w14:textId="77777777" w:rsidR="00050FC1" w:rsidRDefault="00050FC1">
      <w:r>
        <w:separator/>
      </w:r>
    </w:p>
  </w:endnote>
  <w:endnote w:type="continuationSeparator" w:id="0">
    <w:p w14:paraId="1D7416A5" w14:textId="77777777" w:rsidR="00050FC1" w:rsidRDefault="0005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7CE5" w14:textId="77777777" w:rsidR="00050FC1" w:rsidRDefault="00050FC1">
      <w:r>
        <w:separator/>
      </w:r>
    </w:p>
  </w:footnote>
  <w:footnote w:type="continuationSeparator" w:id="0">
    <w:p w14:paraId="41148113" w14:textId="77777777" w:rsidR="00050FC1" w:rsidRDefault="00050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0A70CC"/>
    <w:multiLevelType w:val="hybridMultilevel"/>
    <w:tmpl w:val="AA9A7A9C"/>
    <w:lvl w:ilvl="0" w:tplc="1856D934">
      <w:start w:val="1"/>
      <w:numFmt w:val="bullet"/>
      <w:lvlText w:val=""/>
      <w:lvlJc w:val="left"/>
      <w:pPr>
        <w:tabs>
          <w:tab w:val="num" w:pos="2878"/>
        </w:tabs>
        <w:ind w:left="2393" w:firstLine="125"/>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1856D934">
      <w:start w:val="1"/>
      <w:numFmt w:val="bullet"/>
      <w:lvlText w:val=""/>
      <w:lvlJc w:val="left"/>
      <w:pPr>
        <w:ind w:left="2100" w:hanging="420"/>
      </w:pPr>
      <w:rPr>
        <w:rFonts w:ascii="Symbol" w:hAnsi="Symbol" w:hint="default"/>
        <w:b/>
        <w:i w:val="0"/>
        <w:color w:val="auto"/>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1C37F2"/>
    <w:multiLevelType w:val="hybridMultilevel"/>
    <w:tmpl w:val="EB76A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0"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C1A19B6"/>
    <w:multiLevelType w:val="hybridMultilevel"/>
    <w:tmpl w:val="14E26F98"/>
    <w:lvl w:ilvl="0" w:tplc="913AC9AE">
      <w:start w:val="4"/>
      <w:numFmt w:val="bullet"/>
      <w:lvlText w:val="-"/>
      <w:lvlJc w:val="left"/>
      <w:pPr>
        <w:ind w:left="840" w:hanging="420"/>
      </w:pPr>
      <w:rPr>
        <w:rFonts w:ascii="Calibri" w:eastAsia="等线"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372503E"/>
    <w:multiLevelType w:val="hybridMultilevel"/>
    <w:tmpl w:val="2AD45F84"/>
    <w:lvl w:ilvl="0" w:tplc="2BC0DF16">
      <w:start w:val="1"/>
      <w:numFmt w:val="bullet"/>
      <w:lvlText w:val="-"/>
      <w:lvlJc w:val="left"/>
      <w:pPr>
        <w:ind w:left="704" w:hanging="420"/>
      </w:pPr>
      <w:rPr>
        <w:rFonts w:ascii="Times New Roman"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5F3E433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9"/>
  </w:num>
  <w:num w:numId="2" w16cid:durableId="545264290">
    <w:abstractNumId w:val="8"/>
  </w:num>
  <w:num w:numId="3" w16cid:durableId="1383485520">
    <w:abstractNumId w:val="43"/>
  </w:num>
  <w:num w:numId="4" w16cid:durableId="879975754">
    <w:abstractNumId w:val="35"/>
  </w:num>
  <w:num w:numId="5" w16cid:durableId="1332634518">
    <w:abstractNumId w:val="6"/>
  </w:num>
  <w:num w:numId="6" w16cid:durableId="650795980">
    <w:abstractNumId w:val="11"/>
  </w:num>
  <w:num w:numId="7" w16cid:durableId="672611323">
    <w:abstractNumId w:val="28"/>
  </w:num>
  <w:num w:numId="8" w16cid:durableId="1503281965">
    <w:abstractNumId w:val="29"/>
  </w:num>
  <w:num w:numId="9" w16cid:durableId="919560291">
    <w:abstractNumId w:val="19"/>
  </w:num>
  <w:num w:numId="10" w16cid:durableId="363211323">
    <w:abstractNumId w:val="22"/>
  </w:num>
  <w:num w:numId="11" w16cid:durableId="1223567139">
    <w:abstractNumId w:val="40"/>
  </w:num>
  <w:num w:numId="12" w16cid:durableId="720981780">
    <w:abstractNumId w:val="32"/>
  </w:num>
  <w:num w:numId="13" w16cid:durableId="1483542519">
    <w:abstractNumId w:val="25"/>
    <w:lvlOverride w:ilvl="0">
      <w:startOverride w:val="1"/>
    </w:lvlOverride>
  </w:num>
  <w:num w:numId="14" w16cid:durableId="142357769">
    <w:abstractNumId w:val="26"/>
  </w:num>
  <w:num w:numId="15" w16cid:durableId="445661557">
    <w:abstractNumId w:val="38"/>
  </w:num>
  <w:num w:numId="16" w16cid:durableId="1889218092">
    <w:abstractNumId w:val="30"/>
  </w:num>
  <w:num w:numId="17" w16cid:durableId="723872000">
    <w:abstractNumId w:val="14"/>
  </w:num>
  <w:num w:numId="18" w16cid:durableId="128134439">
    <w:abstractNumId w:val="13"/>
  </w:num>
  <w:num w:numId="19" w16cid:durableId="672533414">
    <w:abstractNumId w:val="22"/>
  </w:num>
  <w:num w:numId="20" w16cid:durableId="61873209">
    <w:abstractNumId w:val="20"/>
  </w:num>
  <w:num w:numId="21" w16cid:durableId="1578057603">
    <w:abstractNumId w:val="1"/>
  </w:num>
  <w:num w:numId="22" w16cid:durableId="1353148222">
    <w:abstractNumId w:val="4"/>
  </w:num>
  <w:num w:numId="23" w16cid:durableId="1481459416">
    <w:abstractNumId w:val="22"/>
  </w:num>
  <w:num w:numId="24" w16cid:durableId="1403260468">
    <w:abstractNumId w:val="39"/>
  </w:num>
  <w:num w:numId="25" w16cid:durableId="731346723">
    <w:abstractNumId w:val="10"/>
  </w:num>
  <w:num w:numId="26" w16cid:durableId="1394121">
    <w:abstractNumId w:val="16"/>
  </w:num>
  <w:num w:numId="27" w16cid:durableId="515466036">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2671691">
    <w:abstractNumId w:val="7"/>
  </w:num>
  <w:num w:numId="29" w16cid:durableId="1109160670">
    <w:abstractNumId w:val="37"/>
  </w:num>
  <w:num w:numId="30" w16cid:durableId="132454510">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7054390">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7714246">
    <w:abstractNumId w:val="7"/>
  </w:num>
  <w:num w:numId="33" w16cid:durableId="821387494">
    <w:abstractNumId w:val="21"/>
  </w:num>
  <w:num w:numId="34" w16cid:durableId="63185192">
    <w:abstractNumId w:val="5"/>
  </w:num>
  <w:num w:numId="35" w16cid:durableId="651567475">
    <w:abstractNumId w:val="33"/>
  </w:num>
  <w:num w:numId="36" w16cid:durableId="1338188350">
    <w:abstractNumId w:val="27"/>
  </w:num>
  <w:num w:numId="37" w16cid:durableId="1104492363">
    <w:abstractNumId w:val="34"/>
  </w:num>
  <w:num w:numId="38" w16cid:durableId="1791707114">
    <w:abstractNumId w:val="3"/>
  </w:num>
  <w:num w:numId="39" w16cid:durableId="1467120083">
    <w:abstractNumId w:val="17"/>
  </w:num>
  <w:num w:numId="40" w16cid:durableId="666323079">
    <w:abstractNumId w:val="18"/>
  </w:num>
  <w:num w:numId="41" w16cid:durableId="2014523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8477550">
    <w:abstractNumId w:val="42"/>
  </w:num>
  <w:num w:numId="43" w16cid:durableId="413746843">
    <w:abstractNumId w:val="41"/>
  </w:num>
  <w:num w:numId="44" w16cid:durableId="1140224963">
    <w:abstractNumId w:val="36"/>
  </w:num>
  <w:num w:numId="45" w16cid:durableId="448166097">
    <w:abstractNumId w:val="24"/>
  </w:num>
  <w:num w:numId="46" w16cid:durableId="850336619">
    <w:abstractNumId w:val="40"/>
  </w:num>
  <w:num w:numId="47" w16cid:durableId="1026178845">
    <w:abstractNumId w:val="40"/>
  </w:num>
  <w:num w:numId="48" w16cid:durableId="449475448">
    <w:abstractNumId w:val="2"/>
  </w:num>
  <w:num w:numId="49" w16cid:durableId="189597026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DA"/>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D1E"/>
    <w:rsid w:val="00015330"/>
    <w:rsid w:val="0001565F"/>
    <w:rsid w:val="0001679F"/>
    <w:rsid w:val="0001701A"/>
    <w:rsid w:val="00017477"/>
    <w:rsid w:val="00017C43"/>
    <w:rsid w:val="00017CD1"/>
    <w:rsid w:val="000205C0"/>
    <w:rsid w:val="00020AC7"/>
    <w:rsid w:val="00020BFF"/>
    <w:rsid w:val="000224E8"/>
    <w:rsid w:val="00022E4A"/>
    <w:rsid w:val="00023E5C"/>
    <w:rsid w:val="00025434"/>
    <w:rsid w:val="0002546E"/>
    <w:rsid w:val="000257B5"/>
    <w:rsid w:val="0002747B"/>
    <w:rsid w:val="00030D41"/>
    <w:rsid w:val="00031567"/>
    <w:rsid w:val="000320DC"/>
    <w:rsid w:val="00032239"/>
    <w:rsid w:val="00032AB8"/>
    <w:rsid w:val="00033139"/>
    <w:rsid w:val="0003419C"/>
    <w:rsid w:val="000346B7"/>
    <w:rsid w:val="00034EB8"/>
    <w:rsid w:val="000357E9"/>
    <w:rsid w:val="000365FD"/>
    <w:rsid w:val="00036A1E"/>
    <w:rsid w:val="00037B33"/>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C1"/>
    <w:rsid w:val="00052018"/>
    <w:rsid w:val="000520DD"/>
    <w:rsid w:val="00052C7E"/>
    <w:rsid w:val="00053E65"/>
    <w:rsid w:val="0005476A"/>
    <w:rsid w:val="00054CEB"/>
    <w:rsid w:val="000560AF"/>
    <w:rsid w:val="000569A1"/>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A55"/>
    <w:rsid w:val="00085DF3"/>
    <w:rsid w:val="00086B96"/>
    <w:rsid w:val="000877B0"/>
    <w:rsid w:val="00087A55"/>
    <w:rsid w:val="00090318"/>
    <w:rsid w:val="00090C5D"/>
    <w:rsid w:val="00091874"/>
    <w:rsid w:val="000918C5"/>
    <w:rsid w:val="00093E22"/>
    <w:rsid w:val="0009432B"/>
    <w:rsid w:val="00094829"/>
    <w:rsid w:val="0009762D"/>
    <w:rsid w:val="00097721"/>
    <w:rsid w:val="00097964"/>
    <w:rsid w:val="00097992"/>
    <w:rsid w:val="00097FD1"/>
    <w:rsid w:val="000A0D68"/>
    <w:rsid w:val="000A10EB"/>
    <w:rsid w:val="000A2D64"/>
    <w:rsid w:val="000A3769"/>
    <w:rsid w:val="000A394F"/>
    <w:rsid w:val="000A3CD7"/>
    <w:rsid w:val="000A4041"/>
    <w:rsid w:val="000A4C5A"/>
    <w:rsid w:val="000A59E0"/>
    <w:rsid w:val="000A5D9A"/>
    <w:rsid w:val="000A689E"/>
    <w:rsid w:val="000A6B9A"/>
    <w:rsid w:val="000A6CBD"/>
    <w:rsid w:val="000B0DFE"/>
    <w:rsid w:val="000B13E4"/>
    <w:rsid w:val="000B1758"/>
    <w:rsid w:val="000B3A9C"/>
    <w:rsid w:val="000B3AA4"/>
    <w:rsid w:val="000B42F8"/>
    <w:rsid w:val="000B48A6"/>
    <w:rsid w:val="000B4B4A"/>
    <w:rsid w:val="000B4B84"/>
    <w:rsid w:val="000B4E2F"/>
    <w:rsid w:val="000B54C1"/>
    <w:rsid w:val="000B5774"/>
    <w:rsid w:val="000B5F7E"/>
    <w:rsid w:val="000B78CC"/>
    <w:rsid w:val="000C00E1"/>
    <w:rsid w:val="000C0742"/>
    <w:rsid w:val="000C0BFF"/>
    <w:rsid w:val="000C150F"/>
    <w:rsid w:val="000C1D36"/>
    <w:rsid w:val="000C39DB"/>
    <w:rsid w:val="000C3DD2"/>
    <w:rsid w:val="000C42DD"/>
    <w:rsid w:val="000C4E93"/>
    <w:rsid w:val="000C6CBB"/>
    <w:rsid w:val="000C6D76"/>
    <w:rsid w:val="000C6E31"/>
    <w:rsid w:val="000C712B"/>
    <w:rsid w:val="000C7168"/>
    <w:rsid w:val="000C7366"/>
    <w:rsid w:val="000D0344"/>
    <w:rsid w:val="000D07AF"/>
    <w:rsid w:val="000D3B23"/>
    <w:rsid w:val="000D3CCF"/>
    <w:rsid w:val="000D468C"/>
    <w:rsid w:val="000D5EC9"/>
    <w:rsid w:val="000D6ED3"/>
    <w:rsid w:val="000E02F8"/>
    <w:rsid w:val="000E0A09"/>
    <w:rsid w:val="000E0F00"/>
    <w:rsid w:val="000E13C9"/>
    <w:rsid w:val="000E1F17"/>
    <w:rsid w:val="000E259A"/>
    <w:rsid w:val="000E301C"/>
    <w:rsid w:val="000E3370"/>
    <w:rsid w:val="000E33C3"/>
    <w:rsid w:val="000E3A00"/>
    <w:rsid w:val="000E4329"/>
    <w:rsid w:val="000E558F"/>
    <w:rsid w:val="000E6AD9"/>
    <w:rsid w:val="000E7448"/>
    <w:rsid w:val="000E7C81"/>
    <w:rsid w:val="000F025B"/>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095"/>
    <w:rsid w:val="001119E6"/>
    <w:rsid w:val="00112C1D"/>
    <w:rsid w:val="001133CF"/>
    <w:rsid w:val="00113571"/>
    <w:rsid w:val="00114EB0"/>
    <w:rsid w:val="00115CB3"/>
    <w:rsid w:val="001174EC"/>
    <w:rsid w:val="001177F1"/>
    <w:rsid w:val="00117B42"/>
    <w:rsid w:val="00117E84"/>
    <w:rsid w:val="00120FAC"/>
    <w:rsid w:val="00121CA2"/>
    <w:rsid w:val="001220EE"/>
    <w:rsid w:val="0012227B"/>
    <w:rsid w:val="001227E7"/>
    <w:rsid w:val="00122D3E"/>
    <w:rsid w:val="00123AC7"/>
    <w:rsid w:val="00124ECF"/>
    <w:rsid w:val="001257A2"/>
    <w:rsid w:val="00125A22"/>
    <w:rsid w:val="00126539"/>
    <w:rsid w:val="00126BF7"/>
    <w:rsid w:val="0013091C"/>
    <w:rsid w:val="00130C8A"/>
    <w:rsid w:val="00130D6C"/>
    <w:rsid w:val="00130F9B"/>
    <w:rsid w:val="001312D1"/>
    <w:rsid w:val="0013132E"/>
    <w:rsid w:val="0013156C"/>
    <w:rsid w:val="00131814"/>
    <w:rsid w:val="00131EA5"/>
    <w:rsid w:val="0013204A"/>
    <w:rsid w:val="00132625"/>
    <w:rsid w:val="00133991"/>
    <w:rsid w:val="00135B09"/>
    <w:rsid w:val="00136B10"/>
    <w:rsid w:val="00140232"/>
    <w:rsid w:val="0014087A"/>
    <w:rsid w:val="00140DF9"/>
    <w:rsid w:val="00141333"/>
    <w:rsid w:val="00141D71"/>
    <w:rsid w:val="00141DD6"/>
    <w:rsid w:val="00141E09"/>
    <w:rsid w:val="00144AA6"/>
    <w:rsid w:val="00144F7B"/>
    <w:rsid w:val="0014638D"/>
    <w:rsid w:val="0015093A"/>
    <w:rsid w:val="00150FD5"/>
    <w:rsid w:val="00152608"/>
    <w:rsid w:val="00152DF7"/>
    <w:rsid w:val="00153605"/>
    <w:rsid w:val="0015509F"/>
    <w:rsid w:val="001551A2"/>
    <w:rsid w:val="0015526C"/>
    <w:rsid w:val="00157372"/>
    <w:rsid w:val="0016006A"/>
    <w:rsid w:val="0016044E"/>
    <w:rsid w:val="00160DF5"/>
    <w:rsid w:val="00161627"/>
    <w:rsid w:val="00161D25"/>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7369"/>
    <w:rsid w:val="00177395"/>
    <w:rsid w:val="001775C4"/>
    <w:rsid w:val="0017774B"/>
    <w:rsid w:val="001778DC"/>
    <w:rsid w:val="00177ED9"/>
    <w:rsid w:val="0018017B"/>
    <w:rsid w:val="00181069"/>
    <w:rsid w:val="00181B2E"/>
    <w:rsid w:val="00182012"/>
    <w:rsid w:val="00184EF7"/>
    <w:rsid w:val="00185A40"/>
    <w:rsid w:val="001860A0"/>
    <w:rsid w:val="001913D2"/>
    <w:rsid w:val="0019227A"/>
    <w:rsid w:val="00195650"/>
    <w:rsid w:val="00195D1C"/>
    <w:rsid w:val="00197198"/>
    <w:rsid w:val="001977C8"/>
    <w:rsid w:val="00197C7B"/>
    <w:rsid w:val="001A1B88"/>
    <w:rsid w:val="001A1F92"/>
    <w:rsid w:val="001A2198"/>
    <w:rsid w:val="001A2382"/>
    <w:rsid w:val="001A34F0"/>
    <w:rsid w:val="001A38C1"/>
    <w:rsid w:val="001A68F4"/>
    <w:rsid w:val="001A6CB0"/>
    <w:rsid w:val="001B1D9D"/>
    <w:rsid w:val="001B1FB4"/>
    <w:rsid w:val="001B2FCB"/>
    <w:rsid w:val="001B3D7B"/>
    <w:rsid w:val="001B415E"/>
    <w:rsid w:val="001B4B50"/>
    <w:rsid w:val="001B4E8C"/>
    <w:rsid w:val="001B511A"/>
    <w:rsid w:val="001B57B0"/>
    <w:rsid w:val="001B5CD7"/>
    <w:rsid w:val="001B6380"/>
    <w:rsid w:val="001B65A6"/>
    <w:rsid w:val="001B6CDE"/>
    <w:rsid w:val="001B7CA3"/>
    <w:rsid w:val="001C022C"/>
    <w:rsid w:val="001C10C8"/>
    <w:rsid w:val="001C111C"/>
    <w:rsid w:val="001C1982"/>
    <w:rsid w:val="001C1DDE"/>
    <w:rsid w:val="001C2AB9"/>
    <w:rsid w:val="001C2D0B"/>
    <w:rsid w:val="001C2D78"/>
    <w:rsid w:val="001C2DD3"/>
    <w:rsid w:val="001C4176"/>
    <w:rsid w:val="001C4A8B"/>
    <w:rsid w:val="001C4B14"/>
    <w:rsid w:val="001C5F62"/>
    <w:rsid w:val="001C62EB"/>
    <w:rsid w:val="001C6466"/>
    <w:rsid w:val="001C6FB6"/>
    <w:rsid w:val="001D1842"/>
    <w:rsid w:val="001D1EAA"/>
    <w:rsid w:val="001D2965"/>
    <w:rsid w:val="001D4AD2"/>
    <w:rsid w:val="001D4FA8"/>
    <w:rsid w:val="001D504E"/>
    <w:rsid w:val="001D5114"/>
    <w:rsid w:val="001D5734"/>
    <w:rsid w:val="001D6F72"/>
    <w:rsid w:val="001D711B"/>
    <w:rsid w:val="001E0B57"/>
    <w:rsid w:val="001E0E99"/>
    <w:rsid w:val="001E1A4D"/>
    <w:rsid w:val="001E21DC"/>
    <w:rsid w:val="001E3038"/>
    <w:rsid w:val="001E35AF"/>
    <w:rsid w:val="001E3784"/>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ADD"/>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007"/>
    <w:rsid w:val="002277A5"/>
    <w:rsid w:val="002313BF"/>
    <w:rsid w:val="00231E54"/>
    <w:rsid w:val="002321E8"/>
    <w:rsid w:val="002322F7"/>
    <w:rsid w:val="002323C1"/>
    <w:rsid w:val="00232D3E"/>
    <w:rsid w:val="00232E93"/>
    <w:rsid w:val="0023360F"/>
    <w:rsid w:val="00234668"/>
    <w:rsid w:val="00234F69"/>
    <w:rsid w:val="002350DB"/>
    <w:rsid w:val="0023524E"/>
    <w:rsid w:val="00235251"/>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6C70"/>
    <w:rsid w:val="00267504"/>
    <w:rsid w:val="00267881"/>
    <w:rsid w:val="002701DE"/>
    <w:rsid w:val="00271968"/>
    <w:rsid w:val="002723F2"/>
    <w:rsid w:val="00272E63"/>
    <w:rsid w:val="00273719"/>
    <w:rsid w:val="00273821"/>
    <w:rsid w:val="00273FC1"/>
    <w:rsid w:val="00274E67"/>
    <w:rsid w:val="00275D12"/>
    <w:rsid w:val="00276AE8"/>
    <w:rsid w:val="00276CD2"/>
    <w:rsid w:val="002771B4"/>
    <w:rsid w:val="00277A1E"/>
    <w:rsid w:val="0028062F"/>
    <w:rsid w:val="002808AD"/>
    <w:rsid w:val="002809AF"/>
    <w:rsid w:val="00280BD3"/>
    <w:rsid w:val="00280FEC"/>
    <w:rsid w:val="00281EB0"/>
    <w:rsid w:val="0028276D"/>
    <w:rsid w:val="002837AD"/>
    <w:rsid w:val="00284048"/>
    <w:rsid w:val="0028456D"/>
    <w:rsid w:val="00285276"/>
    <w:rsid w:val="00285749"/>
    <w:rsid w:val="0028675B"/>
    <w:rsid w:val="00291059"/>
    <w:rsid w:val="00292541"/>
    <w:rsid w:val="002928C7"/>
    <w:rsid w:val="00292EAA"/>
    <w:rsid w:val="002934AE"/>
    <w:rsid w:val="00293D64"/>
    <w:rsid w:val="00293D85"/>
    <w:rsid w:val="00294D61"/>
    <w:rsid w:val="0029509D"/>
    <w:rsid w:val="002952E2"/>
    <w:rsid w:val="00295352"/>
    <w:rsid w:val="0029573B"/>
    <w:rsid w:val="002959FF"/>
    <w:rsid w:val="00295C05"/>
    <w:rsid w:val="00295D94"/>
    <w:rsid w:val="002962CA"/>
    <w:rsid w:val="002A1008"/>
    <w:rsid w:val="002A21A3"/>
    <w:rsid w:val="002A3934"/>
    <w:rsid w:val="002A622D"/>
    <w:rsid w:val="002A6A0F"/>
    <w:rsid w:val="002A6FBE"/>
    <w:rsid w:val="002B1C9E"/>
    <w:rsid w:val="002B1E85"/>
    <w:rsid w:val="002B2049"/>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5706"/>
    <w:rsid w:val="00305BD4"/>
    <w:rsid w:val="00305CDD"/>
    <w:rsid w:val="00305EE5"/>
    <w:rsid w:val="0030696B"/>
    <w:rsid w:val="00307020"/>
    <w:rsid w:val="003079D9"/>
    <w:rsid w:val="00310AAF"/>
    <w:rsid w:val="00310F20"/>
    <w:rsid w:val="0031179C"/>
    <w:rsid w:val="00312856"/>
    <w:rsid w:val="00313CF0"/>
    <w:rsid w:val="00315336"/>
    <w:rsid w:val="0031543D"/>
    <w:rsid w:val="003156A6"/>
    <w:rsid w:val="00315F2F"/>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0F66"/>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503AD"/>
    <w:rsid w:val="0035052F"/>
    <w:rsid w:val="00351711"/>
    <w:rsid w:val="00351B7B"/>
    <w:rsid w:val="00351BCD"/>
    <w:rsid w:val="003526F6"/>
    <w:rsid w:val="00352A6B"/>
    <w:rsid w:val="0035378A"/>
    <w:rsid w:val="003538CA"/>
    <w:rsid w:val="00353A10"/>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6449"/>
    <w:rsid w:val="00366FA1"/>
    <w:rsid w:val="003675ED"/>
    <w:rsid w:val="00367757"/>
    <w:rsid w:val="0037004C"/>
    <w:rsid w:val="003703CB"/>
    <w:rsid w:val="00370BEB"/>
    <w:rsid w:val="0037119B"/>
    <w:rsid w:val="0037127B"/>
    <w:rsid w:val="003716D6"/>
    <w:rsid w:val="00371EED"/>
    <w:rsid w:val="003728DF"/>
    <w:rsid w:val="00372A7D"/>
    <w:rsid w:val="00373A3A"/>
    <w:rsid w:val="00373E10"/>
    <w:rsid w:val="0037427C"/>
    <w:rsid w:val="00374FA6"/>
    <w:rsid w:val="00375BAB"/>
    <w:rsid w:val="00376BF7"/>
    <w:rsid w:val="00377982"/>
    <w:rsid w:val="00380EBB"/>
    <w:rsid w:val="0038195B"/>
    <w:rsid w:val="003819DC"/>
    <w:rsid w:val="00381C0D"/>
    <w:rsid w:val="00381F6C"/>
    <w:rsid w:val="00382B41"/>
    <w:rsid w:val="00382CA5"/>
    <w:rsid w:val="0038378F"/>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9720A"/>
    <w:rsid w:val="003A138A"/>
    <w:rsid w:val="003A270F"/>
    <w:rsid w:val="003A2E9C"/>
    <w:rsid w:val="003A38B6"/>
    <w:rsid w:val="003A41E4"/>
    <w:rsid w:val="003A4EA7"/>
    <w:rsid w:val="003A4FBE"/>
    <w:rsid w:val="003A4FE1"/>
    <w:rsid w:val="003A557A"/>
    <w:rsid w:val="003A6D6C"/>
    <w:rsid w:val="003A6EE3"/>
    <w:rsid w:val="003B0EDC"/>
    <w:rsid w:val="003B2479"/>
    <w:rsid w:val="003B3117"/>
    <w:rsid w:val="003B3AF8"/>
    <w:rsid w:val="003B3BED"/>
    <w:rsid w:val="003B3F3C"/>
    <w:rsid w:val="003B4100"/>
    <w:rsid w:val="003B4138"/>
    <w:rsid w:val="003B5800"/>
    <w:rsid w:val="003B7091"/>
    <w:rsid w:val="003B7C7F"/>
    <w:rsid w:val="003C1312"/>
    <w:rsid w:val="003C144E"/>
    <w:rsid w:val="003C16EF"/>
    <w:rsid w:val="003C247E"/>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6759"/>
    <w:rsid w:val="003E6827"/>
    <w:rsid w:val="003E69F6"/>
    <w:rsid w:val="003E6C2A"/>
    <w:rsid w:val="003E71D0"/>
    <w:rsid w:val="003E747E"/>
    <w:rsid w:val="003E7F9C"/>
    <w:rsid w:val="003F171E"/>
    <w:rsid w:val="003F1A72"/>
    <w:rsid w:val="003F1DA4"/>
    <w:rsid w:val="003F21A6"/>
    <w:rsid w:val="003F2306"/>
    <w:rsid w:val="003F27D5"/>
    <w:rsid w:val="003F2910"/>
    <w:rsid w:val="003F2930"/>
    <w:rsid w:val="003F3397"/>
    <w:rsid w:val="003F4B43"/>
    <w:rsid w:val="003F5304"/>
    <w:rsid w:val="003F5516"/>
    <w:rsid w:val="003F6A59"/>
    <w:rsid w:val="003F6FAF"/>
    <w:rsid w:val="00401714"/>
    <w:rsid w:val="00405F43"/>
    <w:rsid w:val="0040734E"/>
    <w:rsid w:val="0040783C"/>
    <w:rsid w:val="00407AFD"/>
    <w:rsid w:val="00407F9F"/>
    <w:rsid w:val="00411084"/>
    <w:rsid w:val="0041147A"/>
    <w:rsid w:val="00411F8C"/>
    <w:rsid w:val="004122AC"/>
    <w:rsid w:val="004131D9"/>
    <w:rsid w:val="0041390E"/>
    <w:rsid w:val="00413EB9"/>
    <w:rsid w:val="00414BB3"/>
    <w:rsid w:val="00415963"/>
    <w:rsid w:val="00415E54"/>
    <w:rsid w:val="0041669D"/>
    <w:rsid w:val="00416961"/>
    <w:rsid w:val="00416AC5"/>
    <w:rsid w:val="00416AC6"/>
    <w:rsid w:val="004201F7"/>
    <w:rsid w:val="00421EAB"/>
    <w:rsid w:val="00422505"/>
    <w:rsid w:val="0042735E"/>
    <w:rsid w:val="00427A82"/>
    <w:rsid w:val="00430008"/>
    <w:rsid w:val="00432B51"/>
    <w:rsid w:val="00433E63"/>
    <w:rsid w:val="00434388"/>
    <w:rsid w:val="00434BE2"/>
    <w:rsid w:val="00435C19"/>
    <w:rsid w:val="00435C42"/>
    <w:rsid w:val="00437000"/>
    <w:rsid w:val="00437731"/>
    <w:rsid w:val="00437A99"/>
    <w:rsid w:val="00442D3E"/>
    <w:rsid w:val="00443EFE"/>
    <w:rsid w:val="00444983"/>
    <w:rsid w:val="00444B1C"/>
    <w:rsid w:val="00444E70"/>
    <w:rsid w:val="00444F8C"/>
    <w:rsid w:val="004453C9"/>
    <w:rsid w:val="00445A1C"/>
    <w:rsid w:val="0044600B"/>
    <w:rsid w:val="0044674B"/>
    <w:rsid w:val="00446771"/>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67D7"/>
    <w:rsid w:val="00466B68"/>
    <w:rsid w:val="00466F57"/>
    <w:rsid w:val="00467069"/>
    <w:rsid w:val="004678D4"/>
    <w:rsid w:val="0047197D"/>
    <w:rsid w:val="00471C06"/>
    <w:rsid w:val="00472352"/>
    <w:rsid w:val="004725E5"/>
    <w:rsid w:val="004736B9"/>
    <w:rsid w:val="00473B6E"/>
    <w:rsid w:val="004746A8"/>
    <w:rsid w:val="00474CAA"/>
    <w:rsid w:val="0047550E"/>
    <w:rsid w:val="00475FA8"/>
    <w:rsid w:val="004761B3"/>
    <w:rsid w:val="0047739E"/>
    <w:rsid w:val="004776CA"/>
    <w:rsid w:val="004813E5"/>
    <w:rsid w:val="004822A4"/>
    <w:rsid w:val="00483D3E"/>
    <w:rsid w:val="00483ED7"/>
    <w:rsid w:val="004865D5"/>
    <w:rsid w:val="00486D5B"/>
    <w:rsid w:val="0048744D"/>
    <w:rsid w:val="00487758"/>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663"/>
    <w:rsid w:val="004B5D82"/>
    <w:rsid w:val="004B6A18"/>
    <w:rsid w:val="004B734D"/>
    <w:rsid w:val="004B73E3"/>
    <w:rsid w:val="004C0003"/>
    <w:rsid w:val="004C0187"/>
    <w:rsid w:val="004C14E9"/>
    <w:rsid w:val="004C175E"/>
    <w:rsid w:val="004C2EC8"/>
    <w:rsid w:val="004C4FA4"/>
    <w:rsid w:val="004C5480"/>
    <w:rsid w:val="004C5649"/>
    <w:rsid w:val="004C6985"/>
    <w:rsid w:val="004C702B"/>
    <w:rsid w:val="004C7705"/>
    <w:rsid w:val="004D0597"/>
    <w:rsid w:val="004D221A"/>
    <w:rsid w:val="004D244F"/>
    <w:rsid w:val="004D5606"/>
    <w:rsid w:val="004D6157"/>
    <w:rsid w:val="004D679B"/>
    <w:rsid w:val="004E118E"/>
    <w:rsid w:val="004E1D68"/>
    <w:rsid w:val="004E22D6"/>
    <w:rsid w:val="004E26F8"/>
    <w:rsid w:val="004E2F05"/>
    <w:rsid w:val="004E4963"/>
    <w:rsid w:val="004E6920"/>
    <w:rsid w:val="004E7822"/>
    <w:rsid w:val="004E7EAF"/>
    <w:rsid w:val="004F00CB"/>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EC7"/>
    <w:rsid w:val="005223F3"/>
    <w:rsid w:val="00522A48"/>
    <w:rsid w:val="00523857"/>
    <w:rsid w:val="00523B56"/>
    <w:rsid w:val="005242AC"/>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4077"/>
    <w:rsid w:val="00534752"/>
    <w:rsid w:val="005357B3"/>
    <w:rsid w:val="005365BE"/>
    <w:rsid w:val="00537AAD"/>
    <w:rsid w:val="0054039F"/>
    <w:rsid w:val="0054059A"/>
    <w:rsid w:val="005409DE"/>
    <w:rsid w:val="00541256"/>
    <w:rsid w:val="005438F2"/>
    <w:rsid w:val="00543A08"/>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4F4"/>
    <w:rsid w:val="0055652D"/>
    <w:rsid w:val="005577C0"/>
    <w:rsid w:val="00557C6C"/>
    <w:rsid w:val="00560185"/>
    <w:rsid w:val="005602B5"/>
    <w:rsid w:val="00560565"/>
    <w:rsid w:val="005609CE"/>
    <w:rsid w:val="005630A5"/>
    <w:rsid w:val="005634D7"/>
    <w:rsid w:val="005646BF"/>
    <w:rsid w:val="005650FA"/>
    <w:rsid w:val="00566CF5"/>
    <w:rsid w:val="00566E95"/>
    <w:rsid w:val="0056791E"/>
    <w:rsid w:val="00567EB3"/>
    <w:rsid w:val="00570BA1"/>
    <w:rsid w:val="00572763"/>
    <w:rsid w:val="00572797"/>
    <w:rsid w:val="005728A9"/>
    <w:rsid w:val="00572B6C"/>
    <w:rsid w:val="00572D3D"/>
    <w:rsid w:val="00573C46"/>
    <w:rsid w:val="00573CE7"/>
    <w:rsid w:val="00573E45"/>
    <w:rsid w:val="0057426E"/>
    <w:rsid w:val="00575C14"/>
    <w:rsid w:val="00576B52"/>
    <w:rsid w:val="00577754"/>
    <w:rsid w:val="005800DB"/>
    <w:rsid w:val="00580213"/>
    <w:rsid w:val="00580517"/>
    <w:rsid w:val="0058102B"/>
    <w:rsid w:val="005831DD"/>
    <w:rsid w:val="00583D3F"/>
    <w:rsid w:val="00583FAB"/>
    <w:rsid w:val="0058472F"/>
    <w:rsid w:val="00584912"/>
    <w:rsid w:val="005863CF"/>
    <w:rsid w:val="005865D8"/>
    <w:rsid w:val="005868CC"/>
    <w:rsid w:val="00586DD7"/>
    <w:rsid w:val="00586F21"/>
    <w:rsid w:val="005936AE"/>
    <w:rsid w:val="005936AF"/>
    <w:rsid w:val="0059421B"/>
    <w:rsid w:val="005944E5"/>
    <w:rsid w:val="00594588"/>
    <w:rsid w:val="0059496A"/>
    <w:rsid w:val="0059611C"/>
    <w:rsid w:val="005966CE"/>
    <w:rsid w:val="00597167"/>
    <w:rsid w:val="00597698"/>
    <w:rsid w:val="005A0949"/>
    <w:rsid w:val="005A1501"/>
    <w:rsid w:val="005A2820"/>
    <w:rsid w:val="005A2C0F"/>
    <w:rsid w:val="005A3972"/>
    <w:rsid w:val="005A3E77"/>
    <w:rsid w:val="005A4986"/>
    <w:rsid w:val="005A5317"/>
    <w:rsid w:val="005A5B67"/>
    <w:rsid w:val="005A6174"/>
    <w:rsid w:val="005A6477"/>
    <w:rsid w:val="005A6712"/>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4C2"/>
    <w:rsid w:val="005C3EA0"/>
    <w:rsid w:val="005C42C4"/>
    <w:rsid w:val="005C4887"/>
    <w:rsid w:val="005C4F1E"/>
    <w:rsid w:val="005C5F64"/>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3571"/>
    <w:rsid w:val="005F45E3"/>
    <w:rsid w:val="005F48CD"/>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B5D"/>
    <w:rsid w:val="006407A8"/>
    <w:rsid w:val="00640D98"/>
    <w:rsid w:val="00640E8B"/>
    <w:rsid w:val="00641134"/>
    <w:rsid w:val="006418C7"/>
    <w:rsid w:val="006429F8"/>
    <w:rsid w:val="00643469"/>
    <w:rsid w:val="006438A5"/>
    <w:rsid w:val="006439F7"/>
    <w:rsid w:val="00643D70"/>
    <w:rsid w:val="00643FDE"/>
    <w:rsid w:val="0064476B"/>
    <w:rsid w:val="006449F9"/>
    <w:rsid w:val="00644CB5"/>
    <w:rsid w:val="00646458"/>
    <w:rsid w:val="00647262"/>
    <w:rsid w:val="00647E1E"/>
    <w:rsid w:val="006503C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91C"/>
    <w:rsid w:val="00670B5A"/>
    <w:rsid w:val="00670B7C"/>
    <w:rsid w:val="00670E91"/>
    <w:rsid w:val="00671283"/>
    <w:rsid w:val="006726F6"/>
    <w:rsid w:val="00673B4E"/>
    <w:rsid w:val="00673F38"/>
    <w:rsid w:val="00674A87"/>
    <w:rsid w:val="00675731"/>
    <w:rsid w:val="006765FF"/>
    <w:rsid w:val="0067698D"/>
    <w:rsid w:val="00681497"/>
    <w:rsid w:val="0068161B"/>
    <w:rsid w:val="006824B9"/>
    <w:rsid w:val="00683590"/>
    <w:rsid w:val="00683A98"/>
    <w:rsid w:val="00683C1E"/>
    <w:rsid w:val="0068422A"/>
    <w:rsid w:val="006845C0"/>
    <w:rsid w:val="006853A9"/>
    <w:rsid w:val="00685676"/>
    <w:rsid w:val="00685CB5"/>
    <w:rsid w:val="0068709E"/>
    <w:rsid w:val="006874E6"/>
    <w:rsid w:val="0068764D"/>
    <w:rsid w:val="006906C2"/>
    <w:rsid w:val="00690D77"/>
    <w:rsid w:val="00693A52"/>
    <w:rsid w:val="00694F02"/>
    <w:rsid w:val="0069502E"/>
    <w:rsid w:val="00696285"/>
    <w:rsid w:val="00697903"/>
    <w:rsid w:val="006A2FC8"/>
    <w:rsid w:val="006A3E7F"/>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EF4"/>
    <w:rsid w:val="006B5246"/>
    <w:rsid w:val="006B6D17"/>
    <w:rsid w:val="006C0703"/>
    <w:rsid w:val="006C09F2"/>
    <w:rsid w:val="006C0EE6"/>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5C44"/>
    <w:rsid w:val="006D601E"/>
    <w:rsid w:val="006D610E"/>
    <w:rsid w:val="006D6B98"/>
    <w:rsid w:val="006D6FC7"/>
    <w:rsid w:val="006E0194"/>
    <w:rsid w:val="006E0B67"/>
    <w:rsid w:val="006E0CB0"/>
    <w:rsid w:val="006E0DB9"/>
    <w:rsid w:val="006E208E"/>
    <w:rsid w:val="006E21E4"/>
    <w:rsid w:val="006E3A1C"/>
    <w:rsid w:val="006E46B3"/>
    <w:rsid w:val="006E59BA"/>
    <w:rsid w:val="006E7462"/>
    <w:rsid w:val="006E7E49"/>
    <w:rsid w:val="006F1D40"/>
    <w:rsid w:val="006F1D4D"/>
    <w:rsid w:val="006F1D76"/>
    <w:rsid w:val="006F34C1"/>
    <w:rsid w:val="006F41D4"/>
    <w:rsid w:val="006F495F"/>
    <w:rsid w:val="006F4DAF"/>
    <w:rsid w:val="006F53D9"/>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079E"/>
    <w:rsid w:val="00711DDF"/>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E28"/>
    <w:rsid w:val="00733013"/>
    <w:rsid w:val="00733283"/>
    <w:rsid w:val="00733D85"/>
    <w:rsid w:val="0073569C"/>
    <w:rsid w:val="007359D7"/>
    <w:rsid w:val="007378BA"/>
    <w:rsid w:val="00737B4B"/>
    <w:rsid w:val="0074377F"/>
    <w:rsid w:val="00743B51"/>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B4"/>
    <w:rsid w:val="0079068D"/>
    <w:rsid w:val="00790E01"/>
    <w:rsid w:val="007922F8"/>
    <w:rsid w:val="00792CD6"/>
    <w:rsid w:val="007931BA"/>
    <w:rsid w:val="0079341B"/>
    <w:rsid w:val="0079442D"/>
    <w:rsid w:val="00794441"/>
    <w:rsid w:val="0079491A"/>
    <w:rsid w:val="00794BDB"/>
    <w:rsid w:val="00795E88"/>
    <w:rsid w:val="00796155"/>
    <w:rsid w:val="00796522"/>
    <w:rsid w:val="00796B2F"/>
    <w:rsid w:val="00797713"/>
    <w:rsid w:val="00797D98"/>
    <w:rsid w:val="007A3601"/>
    <w:rsid w:val="007A39B3"/>
    <w:rsid w:val="007A4999"/>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C0F94"/>
    <w:rsid w:val="007C1391"/>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54F5"/>
    <w:rsid w:val="007D683F"/>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262"/>
    <w:rsid w:val="007F2759"/>
    <w:rsid w:val="007F484E"/>
    <w:rsid w:val="007F4B35"/>
    <w:rsid w:val="007F4E74"/>
    <w:rsid w:val="007F749D"/>
    <w:rsid w:val="007F750E"/>
    <w:rsid w:val="007F7A8D"/>
    <w:rsid w:val="007F7ACC"/>
    <w:rsid w:val="007F7FCE"/>
    <w:rsid w:val="00800AA0"/>
    <w:rsid w:val="00801B02"/>
    <w:rsid w:val="008045C0"/>
    <w:rsid w:val="00804A7D"/>
    <w:rsid w:val="00804E8C"/>
    <w:rsid w:val="00807E69"/>
    <w:rsid w:val="008116A7"/>
    <w:rsid w:val="00811EB2"/>
    <w:rsid w:val="00812750"/>
    <w:rsid w:val="00813C6E"/>
    <w:rsid w:val="00814156"/>
    <w:rsid w:val="00814BA3"/>
    <w:rsid w:val="00814DBC"/>
    <w:rsid w:val="00815FB3"/>
    <w:rsid w:val="0081673E"/>
    <w:rsid w:val="008215E3"/>
    <w:rsid w:val="00822623"/>
    <w:rsid w:val="0082284F"/>
    <w:rsid w:val="00822F59"/>
    <w:rsid w:val="0082326C"/>
    <w:rsid w:val="008236A1"/>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974"/>
    <w:rsid w:val="00837EEB"/>
    <w:rsid w:val="008421D3"/>
    <w:rsid w:val="0084259C"/>
    <w:rsid w:val="00842F5B"/>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7CD2"/>
    <w:rsid w:val="00861194"/>
    <w:rsid w:val="00861A76"/>
    <w:rsid w:val="00864824"/>
    <w:rsid w:val="0086531F"/>
    <w:rsid w:val="008674D1"/>
    <w:rsid w:val="0086790E"/>
    <w:rsid w:val="00870263"/>
    <w:rsid w:val="0087075B"/>
    <w:rsid w:val="00872AA9"/>
    <w:rsid w:val="00872C69"/>
    <w:rsid w:val="00873AA0"/>
    <w:rsid w:val="00874E26"/>
    <w:rsid w:val="00875F90"/>
    <w:rsid w:val="008774CA"/>
    <w:rsid w:val="00877B4F"/>
    <w:rsid w:val="0088009A"/>
    <w:rsid w:val="008809A6"/>
    <w:rsid w:val="0088193D"/>
    <w:rsid w:val="00881BC8"/>
    <w:rsid w:val="00882497"/>
    <w:rsid w:val="008826E0"/>
    <w:rsid w:val="008838A3"/>
    <w:rsid w:val="00883DE9"/>
    <w:rsid w:val="008842A0"/>
    <w:rsid w:val="00884DB8"/>
    <w:rsid w:val="00884E52"/>
    <w:rsid w:val="008851E6"/>
    <w:rsid w:val="00885747"/>
    <w:rsid w:val="008860B9"/>
    <w:rsid w:val="00890994"/>
    <w:rsid w:val="00890C7C"/>
    <w:rsid w:val="00890F8C"/>
    <w:rsid w:val="00891BAB"/>
    <w:rsid w:val="00892221"/>
    <w:rsid w:val="008922C2"/>
    <w:rsid w:val="008926E7"/>
    <w:rsid w:val="00892701"/>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A6E"/>
    <w:rsid w:val="008A6E23"/>
    <w:rsid w:val="008A701C"/>
    <w:rsid w:val="008A7C51"/>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D77AD"/>
    <w:rsid w:val="008D7ADE"/>
    <w:rsid w:val="008E0711"/>
    <w:rsid w:val="008E0875"/>
    <w:rsid w:val="008E0FFC"/>
    <w:rsid w:val="008E120E"/>
    <w:rsid w:val="008E141D"/>
    <w:rsid w:val="008E317F"/>
    <w:rsid w:val="008E43BF"/>
    <w:rsid w:val="008E46FF"/>
    <w:rsid w:val="008E48DB"/>
    <w:rsid w:val="008E4D98"/>
    <w:rsid w:val="008E5CF9"/>
    <w:rsid w:val="008E726F"/>
    <w:rsid w:val="008E79CD"/>
    <w:rsid w:val="008E7C36"/>
    <w:rsid w:val="008E7DBA"/>
    <w:rsid w:val="008F1DD5"/>
    <w:rsid w:val="008F1E0E"/>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0C4"/>
    <w:rsid w:val="009118A8"/>
    <w:rsid w:val="00911D36"/>
    <w:rsid w:val="009152AE"/>
    <w:rsid w:val="0091623F"/>
    <w:rsid w:val="00916611"/>
    <w:rsid w:val="009173E2"/>
    <w:rsid w:val="0091748E"/>
    <w:rsid w:val="0091792E"/>
    <w:rsid w:val="00920974"/>
    <w:rsid w:val="009222D0"/>
    <w:rsid w:val="00922CDE"/>
    <w:rsid w:val="00922D7C"/>
    <w:rsid w:val="009239BB"/>
    <w:rsid w:val="0092516E"/>
    <w:rsid w:val="00926114"/>
    <w:rsid w:val="009272E5"/>
    <w:rsid w:val="00927667"/>
    <w:rsid w:val="00927691"/>
    <w:rsid w:val="00927857"/>
    <w:rsid w:val="00930D5D"/>
    <w:rsid w:val="00931580"/>
    <w:rsid w:val="00931E63"/>
    <w:rsid w:val="00932114"/>
    <w:rsid w:val="00932976"/>
    <w:rsid w:val="00932AE1"/>
    <w:rsid w:val="00933361"/>
    <w:rsid w:val="00933D52"/>
    <w:rsid w:val="00933D96"/>
    <w:rsid w:val="009345CA"/>
    <w:rsid w:val="00934889"/>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B71"/>
    <w:rsid w:val="00964DEA"/>
    <w:rsid w:val="00966E9C"/>
    <w:rsid w:val="00967109"/>
    <w:rsid w:val="00967BBC"/>
    <w:rsid w:val="00971901"/>
    <w:rsid w:val="009725B3"/>
    <w:rsid w:val="00972F79"/>
    <w:rsid w:val="009730B0"/>
    <w:rsid w:val="00974045"/>
    <w:rsid w:val="00974227"/>
    <w:rsid w:val="0097454C"/>
    <w:rsid w:val="00974677"/>
    <w:rsid w:val="00974794"/>
    <w:rsid w:val="009749F3"/>
    <w:rsid w:val="00974FA3"/>
    <w:rsid w:val="00975E6F"/>
    <w:rsid w:val="009766F2"/>
    <w:rsid w:val="00980067"/>
    <w:rsid w:val="00980612"/>
    <w:rsid w:val="009809B0"/>
    <w:rsid w:val="00981B7A"/>
    <w:rsid w:val="00982B90"/>
    <w:rsid w:val="00982F61"/>
    <w:rsid w:val="00982FBF"/>
    <w:rsid w:val="00983665"/>
    <w:rsid w:val="0098573D"/>
    <w:rsid w:val="00987F4F"/>
    <w:rsid w:val="00990A84"/>
    <w:rsid w:val="00990BBF"/>
    <w:rsid w:val="00991380"/>
    <w:rsid w:val="00992F7D"/>
    <w:rsid w:val="009930E6"/>
    <w:rsid w:val="009935B7"/>
    <w:rsid w:val="00993A5A"/>
    <w:rsid w:val="00995364"/>
    <w:rsid w:val="0099570D"/>
    <w:rsid w:val="00997584"/>
    <w:rsid w:val="00997F4A"/>
    <w:rsid w:val="009A08E3"/>
    <w:rsid w:val="009A1344"/>
    <w:rsid w:val="009A1557"/>
    <w:rsid w:val="009A184B"/>
    <w:rsid w:val="009A1CFA"/>
    <w:rsid w:val="009A1EA2"/>
    <w:rsid w:val="009A265A"/>
    <w:rsid w:val="009A3659"/>
    <w:rsid w:val="009A40FE"/>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C3424"/>
    <w:rsid w:val="009C387A"/>
    <w:rsid w:val="009C3C1E"/>
    <w:rsid w:val="009C3F6D"/>
    <w:rsid w:val="009C414D"/>
    <w:rsid w:val="009C4D16"/>
    <w:rsid w:val="009C4FD9"/>
    <w:rsid w:val="009C5FA0"/>
    <w:rsid w:val="009C66AD"/>
    <w:rsid w:val="009D0574"/>
    <w:rsid w:val="009D119A"/>
    <w:rsid w:val="009D20D7"/>
    <w:rsid w:val="009D3199"/>
    <w:rsid w:val="009D39AD"/>
    <w:rsid w:val="009D4386"/>
    <w:rsid w:val="009D453E"/>
    <w:rsid w:val="009D53E9"/>
    <w:rsid w:val="009D63F9"/>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A4C"/>
    <w:rsid w:val="00A17AF4"/>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6038"/>
    <w:rsid w:val="00A36565"/>
    <w:rsid w:val="00A36EF0"/>
    <w:rsid w:val="00A376FA"/>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01E"/>
    <w:rsid w:val="00A55128"/>
    <w:rsid w:val="00A55835"/>
    <w:rsid w:val="00A562BC"/>
    <w:rsid w:val="00A570EF"/>
    <w:rsid w:val="00A61D78"/>
    <w:rsid w:val="00A62B37"/>
    <w:rsid w:val="00A632EB"/>
    <w:rsid w:val="00A638C7"/>
    <w:rsid w:val="00A63C72"/>
    <w:rsid w:val="00A64F6B"/>
    <w:rsid w:val="00A650D9"/>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668"/>
    <w:rsid w:val="00A81A32"/>
    <w:rsid w:val="00A81C95"/>
    <w:rsid w:val="00A8205B"/>
    <w:rsid w:val="00A8209D"/>
    <w:rsid w:val="00A8255B"/>
    <w:rsid w:val="00A82733"/>
    <w:rsid w:val="00A83254"/>
    <w:rsid w:val="00A8328D"/>
    <w:rsid w:val="00A83501"/>
    <w:rsid w:val="00A83E7D"/>
    <w:rsid w:val="00A83ED4"/>
    <w:rsid w:val="00A85231"/>
    <w:rsid w:val="00A863EE"/>
    <w:rsid w:val="00A86B0C"/>
    <w:rsid w:val="00A879FD"/>
    <w:rsid w:val="00A928E5"/>
    <w:rsid w:val="00A934D0"/>
    <w:rsid w:val="00A9431E"/>
    <w:rsid w:val="00A94392"/>
    <w:rsid w:val="00A95754"/>
    <w:rsid w:val="00A9721B"/>
    <w:rsid w:val="00AA0993"/>
    <w:rsid w:val="00AA3A7F"/>
    <w:rsid w:val="00AA4C5E"/>
    <w:rsid w:val="00AA67B7"/>
    <w:rsid w:val="00AA683D"/>
    <w:rsid w:val="00AA6A97"/>
    <w:rsid w:val="00AA73DA"/>
    <w:rsid w:val="00AA7DFA"/>
    <w:rsid w:val="00AB057B"/>
    <w:rsid w:val="00AB2179"/>
    <w:rsid w:val="00AB2B9B"/>
    <w:rsid w:val="00AB3629"/>
    <w:rsid w:val="00AB37CE"/>
    <w:rsid w:val="00AB4399"/>
    <w:rsid w:val="00AB4891"/>
    <w:rsid w:val="00AB4ACE"/>
    <w:rsid w:val="00AB4CFF"/>
    <w:rsid w:val="00AB502E"/>
    <w:rsid w:val="00AB51B7"/>
    <w:rsid w:val="00AB5557"/>
    <w:rsid w:val="00AB7302"/>
    <w:rsid w:val="00AC0200"/>
    <w:rsid w:val="00AC0C74"/>
    <w:rsid w:val="00AC1109"/>
    <w:rsid w:val="00AC2B26"/>
    <w:rsid w:val="00AC32AC"/>
    <w:rsid w:val="00AC34D2"/>
    <w:rsid w:val="00AC4067"/>
    <w:rsid w:val="00AC5CE3"/>
    <w:rsid w:val="00AC6137"/>
    <w:rsid w:val="00AC6156"/>
    <w:rsid w:val="00AC6556"/>
    <w:rsid w:val="00AC70FC"/>
    <w:rsid w:val="00AC793E"/>
    <w:rsid w:val="00AD0483"/>
    <w:rsid w:val="00AD0624"/>
    <w:rsid w:val="00AD0ED3"/>
    <w:rsid w:val="00AD1841"/>
    <w:rsid w:val="00AD237C"/>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45B"/>
    <w:rsid w:val="00AE4202"/>
    <w:rsid w:val="00AE4D8A"/>
    <w:rsid w:val="00AE5600"/>
    <w:rsid w:val="00AE6F49"/>
    <w:rsid w:val="00AE775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5E1"/>
    <w:rsid w:val="00B07ABB"/>
    <w:rsid w:val="00B07FFB"/>
    <w:rsid w:val="00B12191"/>
    <w:rsid w:val="00B12F22"/>
    <w:rsid w:val="00B13226"/>
    <w:rsid w:val="00B134CB"/>
    <w:rsid w:val="00B13CBD"/>
    <w:rsid w:val="00B13EEC"/>
    <w:rsid w:val="00B140DB"/>
    <w:rsid w:val="00B15260"/>
    <w:rsid w:val="00B15481"/>
    <w:rsid w:val="00B15ABB"/>
    <w:rsid w:val="00B15B9E"/>
    <w:rsid w:val="00B16A7A"/>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4574"/>
    <w:rsid w:val="00B55129"/>
    <w:rsid w:val="00B557B2"/>
    <w:rsid w:val="00B55E48"/>
    <w:rsid w:val="00B5657B"/>
    <w:rsid w:val="00B5672B"/>
    <w:rsid w:val="00B6023C"/>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4EB8"/>
    <w:rsid w:val="00B7529A"/>
    <w:rsid w:val="00B75A4C"/>
    <w:rsid w:val="00B75E73"/>
    <w:rsid w:val="00B76701"/>
    <w:rsid w:val="00B77537"/>
    <w:rsid w:val="00B77B76"/>
    <w:rsid w:val="00B77F3E"/>
    <w:rsid w:val="00B8063A"/>
    <w:rsid w:val="00B808CE"/>
    <w:rsid w:val="00B80FF9"/>
    <w:rsid w:val="00B8244B"/>
    <w:rsid w:val="00B82661"/>
    <w:rsid w:val="00B82E23"/>
    <w:rsid w:val="00B83BC7"/>
    <w:rsid w:val="00B83F14"/>
    <w:rsid w:val="00B84852"/>
    <w:rsid w:val="00B85138"/>
    <w:rsid w:val="00B85142"/>
    <w:rsid w:val="00B86576"/>
    <w:rsid w:val="00B87873"/>
    <w:rsid w:val="00B90FD9"/>
    <w:rsid w:val="00B9247B"/>
    <w:rsid w:val="00B93D8B"/>
    <w:rsid w:val="00B97C5D"/>
    <w:rsid w:val="00BA030D"/>
    <w:rsid w:val="00BA0407"/>
    <w:rsid w:val="00BA06E3"/>
    <w:rsid w:val="00BA0C8C"/>
    <w:rsid w:val="00BA109A"/>
    <w:rsid w:val="00BA1642"/>
    <w:rsid w:val="00BA28CF"/>
    <w:rsid w:val="00BA331C"/>
    <w:rsid w:val="00BA3349"/>
    <w:rsid w:val="00BA350E"/>
    <w:rsid w:val="00BA3CA4"/>
    <w:rsid w:val="00BA4A56"/>
    <w:rsid w:val="00BA4FB5"/>
    <w:rsid w:val="00BA4FE1"/>
    <w:rsid w:val="00BA62BC"/>
    <w:rsid w:val="00BA6D64"/>
    <w:rsid w:val="00BA6EF1"/>
    <w:rsid w:val="00BA72AC"/>
    <w:rsid w:val="00BA7487"/>
    <w:rsid w:val="00BB1D65"/>
    <w:rsid w:val="00BB2B55"/>
    <w:rsid w:val="00BB399B"/>
    <w:rsid w:val="00BB3BD9"/>
    <w:rsid w:val="00BB4CBA"/>
    <w:rsid w:val="00BB5613"/>
    <w:rsid w:val="00BB584D"/>
    <w:rsid w:val="00BB6430"/>
    <w:rsid w:val="00BB6A53"/>
    <w:rsid w:val="00BB6B31"/>
    <w:rsid w:val="00BB7E54"/>
    <w:rsid w:val="00BB7EF5"/>
    <w:rsid w:val="00BC13CB"/>
    <w:rsid w:val="00BC15A4"/>
    <w:rsid w:val="00BC35B5"/>
    <w:rsid w:val="00BC39FF"/>
    <w:rsid w:val="00BC40D3"/>
    <w:rsid w:val="00BC4269"/>
    <w:rsid w:val="00BC4286"/>
    <w:rsid w:val="00BC49E6"/>
    <w:rsid w:val="00BC5896"/>
    <w:rsid w:val="00BC5AC5"/>
    <w:rsid w:val="00BC5D8C"/>
    <w:rsid w:val="00BC5E0B"/>
    <w:rsid w:val="00BC6C4E"/>
    <w:rsid w:val="00BC6CA4"/>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51D8"/>
    <w:rsid w:val="00BF60BF"/>
    <w:rsid w:val="00BF6172"/>
    <w:rsid w:val="00BF639F"/>
    <w:rsid w:val="00BF6C8A"/>
    <w:rsid w:val="00BF77D6"/>
    <w:rsid w:val="00C0058C"/>
    <w:rsid w:val="00C01016"/>
    <w:rsid w:val="00C01590"/>
    <w:rsid w:val="00C04139"/>
    <w:rsid w:val="00C042AF"/>
    <w:rsid w:val="00C0466D"/>
    <w:rsid w:val="00C06126"/>
    <w:rsid w:val="00C06C41"/>
    <w:rsid w:val="00C10E52"/>
    <w:rsid w:val="00C11121"/>
    <w:rsid w:val="00C11712"/>
    <w:rsid w:val="00C118E0"/>
    <w:rsid w:val="00C11EEE"/>
    <w:rsid w:val="00C132EF"/>
    <w:rsid w:val="00C136A6"/>
    <w:rsid w:val="00C138D6"/>
    <w:rsid w:val="00C168C6"/>
    <w:rsid w:val="00C16A56"/>
    <w:rsid w:val="00C16A86"/>
    <w:rsid w:val="00C17175"/>
    <w:rsid w:val="00C1757B"/>
    <w:rsid w:val="00C17D9F"/>
    <w:rsid w:val="00C20182"/>
    <w:rsid w:val="00C20F4E"/>
    <w:rsid w:val="00C22470"/>
    <w:rsid w:val="00C226E7"/>
    <w:rsid w:val="00C2412B"/>
    <w:rsid w:val="00C2448E"/>
    <w:rsid w:val="00C24E1D"/>
    <w:rsid w:val="00C2694A"/>
    <w:rsid w:val="00C314F8"/>
    <w:rsid w:val="00C322F9"/>
    <w:rsid w:val="00C33600"/>
    <w:rsid w:val="00C342B5"/>
    <w:rsid w:val="00C344DF"/>
    <w:rsid w:val="00C367B1"/>
    <w:rsid w:val="00C37A62"/>
    <w:rsid w:val="00C4015E"/>
    <w:rsid w:val="00C402BB"/>
    <w:rsid w:val="00C41CA9"/>
    <w:rsid w:val="00C42184"/>
    <w:rsid w:val="00C42D5A"/>
    <w:rsid w:val="00C42D6F"/>
    <w:rsid w:val="00C4539D"/>
    <w:rsid w:val="00C45879"/>
    <w:rsid w:val="00C458AC"/>
    <w:rsid w:val="00C45930"/>
    <w:rsid w:val="00C460F5"/>
    <w:rsid w:val="00C4727C"/>
    <w:rsid w:val="00C47F2E"/>
    <w:rsid w:val="00C5220A"/>
    <w:rsid w:val="00C52735"/>
    <w:rsid w:val="00C52CA4"/>
    <w:rsid w:val="00C52FD4"/>
    <w:rsid w:val="00C5442E"/>
    <w:rsid w:val="00C54BEB"/>
    <w:rsid w:val="00C5571D"/>
    <w:rsid w:val="00C55D04"/>
    <w:rsid w:val="00C56631"/>
    <w:rsid w:val="00C56F77"/>
    <w:rsid w:val="00C604D9"/>
    <w:rsid w:val="00C609DB"/>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74D3"/>
    <w:rsid w:val="00C7761E"/>
    <w:rsid w:val="00C8027C"/>
    <w:rsid w:val="00C806E9"/>
    <w:rsid w:val="00C809B9"/>
    <w:rsid w:val="00C811FE"/>
    <w:rsid w:val="00C82974"/>
    <w:rsid w:val="00C83013"/>
    <w:rsid w:val="00C8304F"/>
    <w:rsid w:val="00C84DC4"/>
    <w:rsid w:val="00C854A8"/>
    <w:rsid w:val="00C85755"/>
    <w:rsid w:val="00C860CA"/>
    <w:rsid w:val="00C86957"/>
    <w:rsid w:val="00C876E3"/>
    <w:rsid w:val="00C906F7"/>
    <w:rsid w:val="00C90D1A"/>
    <w:rsid w:val="00C913BB"/>
    <w:rsid w:val="00C9170E"/>
    <w:rsid w:val="00C91F78"/>
    <w:rsid w:val="00C92086"/>
    <w:rsid w:val="00C92420"/>
    <w:rsid w:val="00C93080"/>
    <w:rsid w:val="00C9310A"/>
    <w:rsid w:val="00C949C9"/>
    <w:rsid w:val="00C950C5"/>
    <w:rsid w:val="00C95985"/>
    <w:rsid w:val="00C95B3C"/>
    <w:rsid w:val="00C95DEA"/>
    <w:rsid w:val="00C95E7A"/>
    <w:rsid w:val="00C97DE2"/>
    <w:rsid w:val="00CA115B"/>
    <w:rsid w:val="00CA18DA"/>
    <w:rsid w:val="00CA1F55"/>
    <w:rsid w:val="00CA2621"/>
    <w:rsid w:val="00CA2ED0"/>
    <w:rsid w:val="00CA2FAB"/>
    <w:rsid w:val="00CA3678"/>
    <w:rsid w:val="00CA48F6"/>
    <w:rsid w:val="00CA50A6"/>
    <w:rsid w:val="00CA5422"/>
    <w:rsid w:val="00CA61CA"/>
    <w:rsid w:val="00CA6AD5"/>
    <w:rsid w:val="00CA7256"/>
    <w:rsid w:val="00CA7451"/>
    <w:rsid w:val="00CA7758"/>
    <w:rsid w:val="00CA7E34"/>
    <w:rsid w:val="00CB00FE"/>
    <w:rsid w:val="00CB10E7"/>
    <w:rsid w:val="00CB11E0"/>
    <w:rsid w:val="00CB15A1"/>
    <w:rsid w:val="00CB33D7"/>
    <w:rsid w:val="00CB3714"/>
    <w:rsid w:val="00CB4928"/>
    <w:rsid w:val="00CB4DE2"/>
    <w:rsid w:val="00CB5C33"/>
    <w:rsid w:val="00CB6FDA"/>
    <w:rsid w:val="00CC004A"/>
    <w:rsid w:val="00CC086C"/>
    <w:rsid w:val="00CC0CF2"/>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B95"/>
    <w:rsid w:val="00CD6268"/>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20D2"/>
    <w:rsid w:val="00D0291E"/>
    <w:rsid w:val="00D02AAB"/>
    <w:rsid w:val="00D045B1"/>
    <w:rsid w:val="00D051A3"/>
    <w:rsid w:val="00D0592B"/>
    <w:rsid w:val="00D06789"/>
    <w:rsid w:val="00D12684"/>
    <w:rsid w:val="00D129E1"/>
    <w:rsid w:val="00D1307F"/>
    <w:rsid w:val="00D13112"/>
    <w:rsid w:val="00D13AF7"/>
    <w:rsid w:val="00D1475F"/>
    <w:rsid w:val="00D14BDC"/>
    <w:rsid w:val="00D1547D"/>
    <w:rsid w:val="00D15834"/>
    <w:rsid w:val="00D15D1D"/>
    <w:rsid w:val="00D162A1"/>
    <w:rsid w:val="00D17D34"/>
    <w:rsid w:val="00D20A32"/>
    <w:rsid w:val="00D233A3"/>
    <w:rsid w:val="00D2389D"/>
    <w:rsid w:val="00D24B5B"/>
    <w:rsid w:val="00D25335"/>
    <w:rsid w:val="00D25C6F"/>
    <w:rsid w:val="00D25F0E"/>
    <w:rsid w:val="00D2660D"/>
    <w:rsid w:val="00D317C2"/>
    <w:rsid w:val="00D31C01"/>
    <w:rsid w:val="00D32033"/>
    <w:rsid w:val="00D322C4"/>
    <w:rsid w:val="00D32B0C"/>
    <w:rsid w:val="00D34408"/>
    <w:rsid w:val="00D34B96"/>
    <w:rsid w:val="00D377E1"/>
    <w:rsid w:val="00D405E0"/>
    <w:rsid w:val="00D40C3D"/>
    <w:rsid w:val="00D413F6"/>
    <w:rsid w:val="00D41622"/>
    <w:rsid w:val="00D41E70"/>
    <w:rsid w:val="00D43697"/>
    <w:rsid w:val="00D44952"/>
    <w:rsid w:val="00D46981"/>
    <w:rsid w:val="00D46BB2"/>
    <w:rsid w:val="00D46C2D"/>
    <w:rsid w:val="00D47B5E"/>
    <w:rsid w:val="00D500FB"/>
    <w:rsid w:val="00D504D2"/>
    <w:rsid w:val="00D507C5"/>
    <w:rsid w:val="00D51DA3"/>
    <w:rsid w:val="00D5234E"/>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756"/>
    <w:rsid w:val="00D760A8"/>
    <w:rsid w:val="00D76CB8"/>
    <w:rsid w:val="00D77A26"/>
    <w:rsid w:val="00D80C65"/>
    <w:rsid w:val="00D8200F"/>
    <w:rsid w:val="00D8326C"/>
    <w:rsid w:val="00D8495E"/>
    <w:rsid w:val="00D86A79"/>
    <w:rsid w:val="00D902EE"/>
    <w:rsid w:val="00D905A8"/>
    <w:rsid w:val="00D9074A"/>
    <w:rsid w:val="00D9097D"/>
    <w:rsid w:val="00D90DC9"/>
    <w:rsid w:val="00D92DE4"/>
    <w:rsid w:val="00D9417C"/>
    <w:rsid w:val="00D949C7"/>
    <w:rsid w:val="00D94DBD"/>
    <w:rsid w:val="00D94E33"/>
    <w:rsid w:val="00D94E69"/>
    <w:rsid w:val="00D952E4"/>
    <w:rsid w:val="00D955D5"/>
    <w:rsid w:val="00D95B22"/>
    <w:rsid w:val="00D962BA"/>
    <w:rsid w:val="00D970A8"/>
    <w:rsid w:val="00D97AB5"/>
    <w:rsid w:val="00DA080A"/>
    <w:rsid w:val="00DA0911"/>
    <w:rsid w:val="00DA32E6"/>
    <w:rsid w:val="00DA32F7"/>
    <w:rsid w:val="00DA3608"/>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D34"/>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F1D"/>
    <w:rsid w:val="00E1701B"/>
    <w:rsid w:val="00E214EB"/>
    <w:rsid w:val="00E21CFD"/>
    <w:rsid w:val="00E232BC"/>
    <w:rsid w:val="00E232DE"/>
    <w:rsid w:val="00E234D2"/>
    <w:rsid w:val="00E25A5A"/>
    <w:rsid w:val="00E279B2"/>
    <w:rsid w:val="00E30D80"/>
    <w:rsid w:val="00E3131F"/>
    <w:rsid w:val="00E319C5"/>
    <w:rsid w:val="00E31B55"/>
    <w:rsid w:val="00E31C4D"/>
    <w:rsid w:val="00E324CC"/>
    <w:rsid w:val="00E32EE7"/>
    <w:rsid w:val="00E335DE"/>
    <w:rsid w:val="00E33DB6"/>
    <w:rsid w:val="00E34407"/>
    <w:rsid w:val="00E3467F"/>
    <w:rsid w:val="00E40E5D"/>
    <w:rsid w:val="00E411A3"/>
    <w:rsid w:val="00E413B8"/>
    <w:rsid w:val="00E41CD1"/>
    <w:rsid w:val="00E41D51"/>
    <w:rsid w:val="00E42AC9"/>
    <w:rsid w:val="00E4376B"/>
    <w:rsid w:val="00E43B8B"/>
    <w:rsid w:val="00E4440F"/>
    <w:rsid w:val="00E454D5"/>
    <w:rsid w:val="00E459AA"/>
    <w:rsid w:val="00E45BD3"/>
    <w:rsid w:val="00E473F9"/>
    <w:rsid w:val="00E47690"/>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A27"/>
    <w:rsid w:val="00E61597"/>
    <w:rsid w:val="00E61802"/>
    <w:rsid w:val="00E62B3B"/>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2653"/>
    <w:rsid w:val="00E836AC"/>
    <w:rsid w:val="00E84310"/>
    <w:rsid w:val="00E849D4"/>
    <w:rsid w:val="00E855A7"/>
    <w:rsid w:val="00E855CB"/>
    <w:rsid w:val="00E855EE"/>
    <w:rsid w:val="00E85689"/>
    <w:rsid w:val="00E85C54"/>
    <w:rsid w:val="00E86828"/>
    <w:rsid w:val="00E86925"/>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32CC"/>
    <w:rsid w:val="00EA38C9"/>
    <w:rsid w:val="00EA3C06"/>
    <w:rsid w:val="00EA4827"/>
    <w:rsid w:val="00EA4E01"/>
    <w:rsid w:val="00EA6667"/>
    <w:rsid w:val="00EA6D06"/>
    <w:rsid w:val="00EA70EC"/>
    <w:rsid w:val="00EB08DC"/>
    <w:rsid w:val="00EB0C8A"/>
    <w:rsid w:val="00EB15BD"/>
    <w:rsid w:val="00EB3BD5"/>
    <w:rsid w:val="00EB4128"/>
    <w:rsid w:val="00EB4CC3"/>
    <w:rsid w:val="00EB52E7"/>
    <w:rsid w:val="00EB5621"/>
    <w:rsid w:val="00EB63D8"/>
    <w:rsid w:val="00EB67EB"/>
    <w:rsid w:val="00EB6860"/>
    <w:rsid w:val="00EB7FA8"/>
    <w:rsid w:val="00EC0520"/>
    <w:rsid w:val="00EC0632"/>
    <w:rsid w:val="00EC13B8"/>
    <w:rsid w:val="00EC2DF1"/>
    <w:rsid w:val="00EC3290"/>
    <w:rsid w:val="00EC355E"/>
    <w:rsid w:val="00EC586C"/>
    <w:rsid w:val="00EC7C1B"/>
    <w:rsid w:val="00ED00C2"/>
    <w:rsid w:val="00ED15CB"/>
    <w:rsid w:val="00ED17A9"/>
    <w:rsid w:val="00ED2080"/>
    <w:rsid w:val="00ED2A17"/>
    <w:rsid w:val="00ED3EA5"/>
    <w:rsid w:val="00ED5642"/>
    <w:rsid w:val="00ED58D4"/>
    <w:rsid w:val="00ED5D30"/>
    <w:rsid w:val="00ED767C"/>
    <w:rsid w:val="00ED7753"/>
    <w:rsid w:val="00ED776D"/>
    <w:rsid w:val="00EE0365"/>
    <w:rsid w:val="00EE12ED"/>
    <w:rsid w:val="00EE13F9"/>
    <w:rsid w:val="00EE1449"/>
    <w:rsid w:val="00EE1A42"/>
    <w:rsid w:val="00EE21FF"/>
    <w:rsid w:val="00EE39D6"/>
    <w:rsid w:val="00EE3D52"/>
    <w:rsid w:val="00EE41D1"/>
    <w:rsid w:val="00EE4A13"/>
    <w:rsid w:val="00EE4CB7"/>
    <w:rsid w:val="00EE50B3"/>
    <w:rsid w:val="00EE5ABC"/>
    <w:rsid w:val="00EE5C23"/>
    <w:rsid w:val="00EE678D"/>
    <w:rsid w:val="00EE6C79"/>
    <w:rsid w:val="00EE7D34"/>
    <w:rsid w:val="00EE7D43"/>
    <w:rsid w:val="00EF0929"/>
    <w:rsid w:val="00EF137B"/>
    <w:rsid w:val="00EF1C97"/>
    <w:rsid w:val="00EF2310"/>
    <w:rsid w:val="00EF236D"/>
    <w:rsid w:val="00EF2E8F"/>
    <w:rsid w:val="00EF321B"/>
    <w:rsid w:val="00EF3428"/>
    <w:rsid w:val="00EF4764"/>
    <w:rsid w:val="00EF52C2"/>
    <w:rsid w:val="00EF63F4"/>
    <w:rsid w:val="00EF74E7"/>
    <w:rsid w:val="00F0018C"/>
    <w:rsid w:val="00F008A4"/>
    <w:rsid w:val="00F00AA8"/>
    <w:rsid w:val="00F021D6"/>
    <w:rsid w:val="00F0358D"/>
    <w:rsid w:val="00F0378D"/>
    <w:rsid w:val="00F04AE3"/>
    <w:rsid w:val="00F06E27"/>
    <w:rsid w:val="00F07603"/>
    <w:rsid w:val="00F076F4"/>
    <w:rsid w:val="00F07C92"/>
    <w:rsid w:val="00F10B16"/>
    <w:rsid w:val="00F12DAD"/>
    <w:rsid w:val="00F136F7"/>
    <w:rsid w:val="00F1450A"/>
    <w:rsid w:val="00F15201"/>
    <w:rsid w:val="00F15345"/>
    <w:rsid w:val="00F15CFB"/>
    <w:rsid w:val="00F15FBF"/>
    <w:rsid w:val="00F207D5"/>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D27"/>
    <w:rsid w:val="00F340F4"/>
    <w:rsid w:val="00F34406"/>
    <w:rsid w:val="00F34408"/>
    <w:rsid w:val="00F36569"/>
    <w:rsid w:val="00F414C4"/>
    <w:rsid w:val="00F41597"/>
    <w:rsid w:val="00F42BE7"/>
    <w:rsid w:val="00F438DD"/>
    <w:rsid w:val="00F44146"/>
    <w:rsid w:val="00F44A58"/>
    <w:rsid w:val="00F45052"/>
    <w:rsid w:val="00F4520E"/>
    <w:rsid w:val="00F4722C"/>
    <w:rsid w:val="00F475D5"/>
    <w:rsid w:val="00F476A5"/>
    <w:rsid w:val="00F47A89"/>
    <w:rsid w:val="00F50AA9"/>
    <w:rsid w:val="00F50ABB"/>
    <w:rsid w:val="00F50F2A"/>
    <w:rsid w:val="00F539CA"/>
    <w:rsid w:val="00F53B13"/>
    <w:rsid w:val="00F53EBD"/>
    <w:rsid w:val="00F5423E"/>
    <w:rsid w:val="00F54EA6"/>
    <w:rsid w:val="00F550A2"/>
    <w:rsid w:val="00F5542C"/>
    <w:rsid w:val="00F563FF"/>
    <w:rsid w:val="00F56E19"/>
    <w:rsid w:val="00F57005"/>
    <w:rsid w:val="00F600FF"/>
    <w:rsid w:val="00F6018B"/>
    <w:rsid w:val="00F601F4"/>
    <w:rsid w:val="00F60DFF"/>
    <w:rsid w:val="00F61B0C"/>
    <w:rsid w:val="00F62F5E"/>
    <w:rsid w:val="00F631CC"/>
    <w:rsid w:val="00F63694"/>
    <w:rsid w:val="00F63C33"/>
    <w:rsid w:val="00F646A7"/>
    <w:rsid w:val="00F649EB"/>
    <w:rsid w:val="00F64EDF"/>
    <w:rsid w:val="00F6605D"/>
    <w:rsid w:val="00F676ED"/>
    <w:rsid w:val="00F67AA6"/>
    <w:rsid w:val="00F70454"/>
    <w:rsid w:val="00F7148A"/>
    <w:rsid w:val="00F717A0"/>
    <w:rsid w:val="00F72697"/>
    <w:rsid w:val="00F73D02"/>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97508"/>
    <w:rsid w:val="00FA1699"/>
    <w:rsid w:val="00FA1FA1"/>
    <w:rsid w:val="00FA2354"/>
    <w:rsid w:val="00FA24AC"/>
    <w:rsid w:val="00FA2A33"/>
    <w:rsid w:val="00FA2D5D"/>
    <w:rsid w:val="00FA4146"/>
    <w:rsid w:val="00FA4654"/>
    <w:rsid w:val="00FA5242"/>
    <w:rsid w:val="00FA5FD5"/>
    <w:rsid w:val="00FA62B3"/>
    <w:rsid w:val="00FA65A1"/>
    <w:rsid w:val="00FA69E5"/>
    <w:rsid w:val="00FA6F09"/>
    <w:rsid w:val="00FA7DC8"/>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52EB"/>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37B5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46"/>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2">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6634</TotalTime>
  <Pages>8</Pages>
  <Words>3923</Words>
  <Characters>22365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673</cp:revision>
  <cp:lastPrinted>2009-04-22T07:01:00Z</cp:lastPrinted>
  <dcterms:created xsi:type="dcterms:W3CDTF">2022-08-07T07:14:00Z</dcterms:created>
  <dcterms:modified xsi:type="dcterms:W3CDTF">2023-05-12T01:00:00Z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